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E35E2" w14:textId="77777777" w:rsidR="000D6261" w:rsidRPr="000D6261" w:rsidRDefault="000D6261" w:rsidP="000D6261">
      <w:pPr>
        <w:jc w:val="both"/>
        <w:rPr>
          <w:rFonts w:ascii="Arial Narrow" w:hAnsi="Arial Narrow" w:cstheme="minorHAnsi"/>
          <w:b/>
        </w:rPr>
      </w:pPr>
      <w:r w:rsidRPr="000D6261">
        <w:rPr>
          <w:rFonts w:ascii="Arial Narrow" w:hAnsi="Arial Narrow" w:cstheme="minorHAnsi"/>
          <w:b/>
        </w:rPr>
        <w:t xml:space="preserve">PROJETO DE LEI Nº 0014, DE 06 DE </w:t>
      </w:r>
      <w:r w:rsidRPr="000D6261">
        <w:rPr>
          <w:rFonts w:ascii="Arial Narrow" w:hAnsi="Arial Narrow" w:cstheme="minorHAnsi"/>
          <w:b/>
          <w:caps/>
        </w:rPr>
        <w:t>maio</w:t>
      </w:r>
      <w:r w:rsidRPr="000D6261">
        <w:rPr>
          <w:rFonts w:ascii="Arial Narrow" w:hAnsi="Arial Narrow" w:cstheme="minorHAnsi"/>
          <w:b/>
        </w:rPr>
        <w:t xml:space="preserve"> DE 2026.</w:t>
      </w:r>
    </w:p>
    <w:p w14:paraId="5025F977" w14:textId="77777777" w:rsidR="000D6261" w:rsidRPr="000D6261" w:rsidRDefault="000D6261" w:rsidP="000D6261">
      <w:pPr>
        <w:ind w:left="3544"/>
        <w:jc w:val="both"/>
        <w:rPr>
          <w:rFonts w:ascii="Arial Narrow" w:hAnsi="Arial Narrow" w:cstheme="minorHAnsi"/>
          <w:i/>
        </w:rPr>
      </w:pPr>
    </w:p>
    <w:p w14:paraId="5BE02651" w14:textId="77777777" w:rsidR="000D6261" w:rsidRPr="000D6261" w:rsidRDefault="000D6261" w:rsidP="000D6261">
      <w:pPr>
        <w:ind w:left="3119"/>
        <w:jc w:val="both"/>
        <w:rPr>
          <w:rFonts w:ascii="Arial Narrow" w:hAnsi="Arial Narrow" w:cstheme="minorHAnsi"/>
          <w:b/>
        </w:rPr>
      </w:pPr>
      <w:r w:rsidRPr="000D6261">
        <w:rPr>
          <w:rFonts w:ascii="Arial Narrow" w:hAnsi="Arial Narrow" w:cstheme="minorHAnsi"/>
          <w:b/>
        </w:rPr>
        <w:t xml:space="preserve">Dispõe sobre o provimento da função de </w:t>
      </w:r>
      <w:proofErr w:type="gramStart"/>
      <w:r w:rsidRPr="000D6261">
        <w:rPr>
          <w:rFonts w:ascii="Arial Narrow" w:hAnsi="Arial Narrow" w:cstheme="minorHAnsi"/>
          <w:b/>
        </w:rPr>
        <w:t>Diretor(</w:t>
      </w:r>
      <w:proofErr w:type="gramEnd"/>
      <w:r w:rsidRPr="000D6261">
        <w:rPr>
          <w:rFonts w:ascii="Arial Narrow" w:hAnsi="Arial Narrow" w:cstheme="minorHAnsi"/>
          <w:b/>
        </w:rPr>
        <w:t xml:space="preserve">a) Escolar, nas Unidades de Ensino da Rede Pública Municipal de Educação de </w:t>
      </w:r>
      <w:proofErr w:type="spellStart"/>
      <w:r w:rsidRPr="000D6261">
        <w:rPr>
          <w:rFonts w:ascii="Arial Narrow" w:hAnsi="Arial Narrow" w:cstheme="minorHAnsi"/>
          <w:b/>
        </w:rPr>
        <w:t>Pugmil</w:t>
      </w:r>
      <w:proofErr w:type="spellEnd"/>
      <w:r w:rsidRPr="000D6261">
        <w:rPr>
          <w:rFonts w:ascii="Arial Narrow" w:hAnsi="Arial Narrow" w:cstheme="minorHAnsi"/>
          <w:b/>
        </w:rPr>
        <w:t>, institui processo de seleção por mérito e desempenho, em conformidade com a Lei Federal nº 14.113 de 25 de dezembro de 2020 e a Lei Municipal nº 121 de 11 de agosto de 2015, Decreto Municipal nº 126 de 05 de maio de 2025, e dá outras providências.</w:t>
      </w:r>
    </w:p>
    <w:p w14:paraId="412AD455" w14:textId="77777777" w:rsidR="000D6261" w:rsidRPr="000D6261" w:rsidRDefault="000D6261" w:rsidP="000D6261">
      <w:pPr>
        <w:jc w:val="both"/>
        <w:rPr>
          <w:rFonts w:ascii="Arial Narrow" w:hAnsi="Arial Narrow" w:cstheme="minorHAnsi"/>
          <w:b/>
          <w:bCs/>
        </w:rPr>
      </w:pPr>
    </w:p>
    <w:p w14:paraId="232091BB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  <w:bCs/>
        </w:rPr>
        <w:t>O PREFEITO DO MUNICÍPIO DE PUGMIL</w:t>
      </w:r>
      <w:r w:rsidRPr="000D6261">
        <w:rPr>
          <w:rFonts w:ascii="Arial Narrow" w:hAnsi="Arial Narrow" w:cstheme="minorHAnsi"/>
        </w:rPr>
        <w:t>, no uso das atribuições que lhe confere a Lei Orgânica do Município, faz saber que a Câmara Municipal aprovou e ele sanciona a seguinte Lei:</w:t>
      </w:r>
    </w:p>
    <w:p w14:paraId="33836609" w14:textId="77777777" w:rsidR="000D6261" w:rsidRPr="000D6261" w:rsidRDefault="000D6261" w:rsidP="000D6261">
      <w:pPr>
        <w:rPr>
          <w:rFonts w:ascii="Arial Narrow" w:hAnsi="Arial Narrow" w:cstheme="minorHAnsi"/>
          <w:b/>
          <w:bCs/>
        </w:rPr>
      </w:pPr>
    </w:p>
    <w:p w14:paraId="52EE3C76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  <w:bCs/>
        </w:rPr>
        <w:t>CAPÍTULO I</w:t>
      </w:r>
    </w:p>
    <w:p w14:paraId="189268DD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  <w:bCs/>
        </w:rPr>
        <w:t>DAS DISPOSIÇÕES GERAIS</w:t>
      </w:r>
    </w:p>
    <w:p w14:paraId="43CDB2A3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  <w:bCs/>
        </w:rPr>
        <w:t>Art. 1º.</w:t>
      </w:r>
      <w:r w:rsidRPr="000D6261">
        <w:rPr>
          <w:rFonts w:ascii="Arial Narrow" w:hAnsi="Arial Narrow" w:cstheme="minorHAnsi"/>
        </w:rPr>
        <w:t xml:space="preserve"> A função de Diretor Escolar, nas Unidades de Ensino da Rede Pública Municipal de Educação de </w:t>
      </w:r>
      <w:proofErr w:type="spellStart"/>
      <w:r w:rsidRPr="000D6261">
        <w:rPr>
          <w:rFonts w:ascii="Arial Narrow" w:hAnsi="Arial Narrow" w:cstheme="minorHAnsi"/>
        </w:rPr>
        <w:t>Pugmil</w:t>
      </w:r>
      <w:proofErr w:type="spellEnd"/>
      <w:r w:rsidRPr="000D6261">
        <w:rPr>
          <w:rFonts w:ascii="Arial Narrow" w:hAnsi="Arial Narrow" w:cstheme="minorHAnsi"/>
        </w:rPr>
        <w:t>, será exercida exclusivamente por profissionais do magistério em cargo efetivo, observadas as disposições desta Lei, da Lei nº 14.113/2020 (FUNDEB) e da Lei Federal nº 13.005/2014 (Plano Nacional de Educação – PNE), Lei Municipal nº 121/2015 (Plano Municipal de Educação-PME) e o Decreto Municipal nº 126/2025.</w:t>
      </w:r>
    </w:p>
    <w:p w14:paraId="454AF493" w14:textId="77777777" w:rsidR="000D6261" w:rsidRPr="000D6261" w:rsidRDefault="000D6261" w:rsidP="000D6261">
      <w:pPr>
        <w:rPr>
          <w:rFonts w:ascii="Arial Narrow" w:hAnsi="Arial Narrow" w:cstheme="minorHAnsi"/>
        </w:rPr>
      </w:pPr>
    </w:p>
    <w:p w14:paraId="679591AD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</w:rPr>
        <w:t>Parágrafo único.</w:t>
      </w:r>
      <w:r w:rsidRPr="000D6261">
        <w:rPr>
          <w:rFonts w:ascii="Arial Narrow" w:hAnsi="Arial Narrow" w:cstheme="minorHAnsi"/>
        </w:rPr>
        <w:t xml:space="preserve"> As funções previstas nesta Lei caracterizam-se pela relevância pedagógica, responsabilidade administrativa e complexidade técnica, fazendo jus à retribuição pecuniária específica, na forma da legislação municipal e da disponibilidade orçamentária/financeira.</w:t>
      </w:r>
    </w:p>
    <w:p w14:paraId="700297B9" w14:textId="77777777" w:rsidR="000D6261" w:rsidRPr="000D6261" w:rsidRDefault="000D6261" w:rsidP="000D6261">
      <w:pPr>
        <w:rPr>
          <w:rFonts w:ascii="Arial Narrow" w:hAnsi="Arial Narrow" w:cstheme="minorHAnsi"/>
          <w:b/>
          <w:bCs/>
          <w:color w:val="FF0000"/>
        </w:rPr>
      </w:pPr>
    </w:p>
    <w:p w14:paraId="2E839A68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  <w:bCs/>
        </w:rPr>
        <w:t>CAPÍTULO II</w:t>
      </w:r>
    </w:p>
    <w:p w14:paraId="09C7478D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  <w:bCs/>
        </w:rPr>
        <w:t xml:space="preserve">DAS FUNÇÕES DA GESTÃO ESCOLAR </w:t>
      </w:r>
    </w:p>
    <w:p w14:paraId="3D108F71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  <w:bCs/>
        </w:rPr>
        <w:t>Art. 2º.</w:t>
      </w:r>
      <w:r w:rsidRPr="000D6261">
        <w:rPr>
          <w:rFonts w:ascii="Arial Narrow" w:hAnsi="Arial Narrow" w:cstheme="minorHAnsi"/>
        </w:rPr>
        <w:t xml:space="preserve"> Constituem funções de gestão escolar no âmbito da Rede Pública Municipal de Educação:</w:t>
      </w:r>
    </w:p>
    <w:p w14:paraId="3F5BA3C3" w14:textId="77777777" w:rsidR="000D6261" w:rsidRPr="000D6261" w:rsidRDefault="000D6261" w:rsidP="000D6261">
      <w:pPr>
        <w:rPr>
          <w:rFonts w:ascii="Arial Narrow" w:hAnsi="Arial Narrow" w:cstheme="minorHAnsi"/>
          <w:b/>
        </w:rPr>
      </w:pPr>
    </w:p>
    <w:p w14:paraId="39A65525" w14:textId="77777777" w:rsidR="000D6261" w:rsidRPr="000D6261" w:rsidRDefault="000D6261" w:rsidP="000D6261">
      <w:pPr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</w:rPr>
        <w:t>§1º.</w:t>
      </w:r>
      <w:r w:rsidRPr="000D6261">
        <w:rPr>
          <w:rFonts w:ascii="Arial Narrow" w:hAnsi="Arial Narrow" w:cstheme="minorHAnsi"/>
        </w:rPr>
        <w:t xml:space="preserve"> </w:t>
      </w:r>
      <w:proofErr w:type="gramStart"/>
      <w:r w:rsidRPr="000D6261">
        <w:rPr>
          <w:rFonts w:ascii="Arial Narrow" w:hAnsi="Arial Narrow" w:cstheme="minorHAnsi"/>
        </w:rPr>
        <w:t>Diretor(</w:t>
      </w:r>
      <w:proofErr w:type="gramEnd"/>
      <w:r w:rsidRPr="000D6261">
        <w:rPr>
          <w:rFonts w:ascii="Arial Narrow" w:hAnsi="Arial Narrow" w:cstheme="minorHAnsi"/>
        </w:rPr>
        <w:t>a) Escolar;</w:t>
      </w:r>
    </w:p>
    <w:p w14:paraId="3D1D3619" w14:textId="77777777" w:rsidR="000D6261" w:rsidRPr="000D6261" w:rsidRDefault="000D6261" w:rsidP="000D6261">
      <w:pPr>
        <w:rPr>
          <w:rFonts w:ascii="Arial Narrow" w:hAnsi="Arial Narrow" w:cstheme="minorHAnsi"/>
          <w:b/>
        </w:rPr>
      </w:pPr>
    </w:p>
    <w:p w14:paraId="24B125C4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>I - As atribuições, requisitos e valores das gratificações, observar-se-ão os limites legais, a legislação orçamentária vigente e as normas aplicáveis ao FUNDEB.</w:t>
      </w:r>
    </w:p>
    <w:p w14:paraId="3B028B06" w14:textId="77777777" w:rsidR="000D6261" w:rsidRPr="000D6261" w:rsidRDefault="000D6261" w:rsidP="000D6261">
      <w:pPr>
        <w:rPr>
          <w:rFonts w:ascii="Arial Narrow" w:hAnsi="Arial Narrow" w:cstheme="minorHAnsi"/>
          <w:b/>
        </w:rPr>
      </w:pPr>
    </w:p>
    <w:p w14:paraId="6B9C2F35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>II - As funções previstas nesta Lei serão providas mediante nomeação pelo Chefe do Poder Executivo, condicionada obrigatoriamente ao cumprimento do processo seletivo por mérito e desempenho, nos termos desta Lei.</w:t>
      </w:r>
    </w:p>
    <w:p w14:paraId="61CBEFC6" w14:textId="77777777" w:rsidR="000D6261" w:rsidRPr="000D6261" w:rsidRDefault="000D6261" w:rsidP="000D6261">
      <w:pPr>
        <w:rPr>
          <w:rFonts w:ascii="Arial Narrow" w:hAnsi="Arial Narrow" w:cstheme="minorHAnsi"/>
        </w:rPr>
      </w:pPr>
    </w:p>
    <w:p w14:paraId="67BA71F1" w14:textId="77777777" w:rsidR="000D6261" w:rsidRPr="000D6261" w:rsidRDefault="000D6261" w:rsidP="000D6261">
      <w:pPr>
        <w:jc w:val="both"/>
        <w:rPr>
          <w:rFonts w:ascii="Arial Narrow" w:hAnsi="Arial Narrow" w:cstheme="minorHAnsi"/>
          <w:color w:val="000000" w:themeColor="text1"/>
        </w:rPr>
      </w:pPr>
      <w:r w:rsidRPr="000D6261">
        <w:rPr>
          <w:rFonts w:ascii="Arial Narrow" w:hAnsi="Arial Narrow" w:cstheme="minorHAnsi"/>
          <w:bCs/>
          <w:color w:val="000000" w:themeColor="text1"/>
        </w:rPr>
        <w:t>III - As funções de</w:t>
      </w:r>
      <w:r w:rsidRPr="000D6261">
        <w:rPr>
          <w:rFonts w:ascii="Arial Narrow" w:hAnsi="Arial Narrow" w:cstheme="minorHAnsi"/>
          <w:color w:val="000000" w:themeColor="text1"/>
        </w:rPr>
        <w:t xml:space="preserve"> </w:t>
      </w:r>
      <w:proofErr w:type="gramStart"/>
      <w:r w:rsidRPr="000D6261">
        <w:rPr>
          <w:rFonts w:ascii="Arial Narrow" w:hAnsi="Arial Narrow" w:cstheme="minorHAnsi"/>
          <w:color w:val="000000" w:themeColor="text1"/>
        </w:rPr>
        <w:t>Diretor(</w:t>
      </w:r>
      <w:proofErr w:type="gramEnd"/>
      <w:r w:rsidRPr="000D6261">
        <w:rPr>
          <w:rFonts w:ascii="Arial Narrow" w:hAnsi="Arial Narrow" w:cstheme="minorHAnsi"/>
          <w:color w:val="000000" w:themeColor="text1"/>
        </w:rPr>
        <w:t>a) Escolar, submeter-se-ão ao regime de dedicação exclusiva, sem prejuízo dos direitos inerentes ao cargo efetivo.</w:t>
      </w:r>
    </w:p>
    <w:p w14:paraId="76B223C8" w14:textId="77777777" w:rsidR="000D6261" w:rsidRPr="000D6261" w:rsidRDefault="000D6261" w:rsidP="000D6261">
      <w:pPr>
        <w:rPr>
          <w:rFonts w:ascii="Arial Narrow" w:hAnsi="Arial Narrow" w:cstheme="minorHAnsi"/>
        </w:rPr>
      </w:pPr>
    </w:p>
    <w:p w14:paraId="2CB323A7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  <w:bCs/>
        </w:rPr>
        <w:t>CAPÍTULO III</w:t>
      </w:r>
    </w:p>
    <w:p w14:paraId="6F6B9661" w14:textId="77777777" w:rsid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  <w:bCs/>
        </w:rPr>
        <w:t xml:space="preserve">DA FUNÇÃO DE </w:t>
      </w:r>
      <w:proofErr w:type="gramStart"/>
      <w:r w:rsidRPr="000D6261">
        <w:rPr>
          <w:rFonts w:ascii="Arial Narrow" w:hAnsi="Arial Narrow" w:cstheme="minorHAnsi"/>
          <w:b/>
          <w:bCs/>
        </w:rPr>
        <w:t>DIRETOR(</w:t>
      </w:r>
      <w:proofErr w:type="gramEnd"/>
      <w:r w:rsidRPr="000D6261">
        <w:rPr>
          <w:rFonts w:ascii="Arial Narrow" w:hAnsi="Arial Narrow" w:cstheme="minorHAnsi"/>
          <w:b/>
          <w:bCs/>
        </w:rPr>
        <w:t>A) ESCOLAR</w:t>
      </w:r>
    </w:p>
    <w:p w14:paraId="0D7509D7" w14:textId="77777777" w:rsidR="000D6261" w:rsidRPr="000D6261" w:rsidRDefault="000D6261" w:rsidP="000D6261">
      <w:pPr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  <w:bCs/>
        </w:rPr>
        <w:t>Art. 3º.</w:t>
      </w:r>
      <w:r w:rsidRPr="000D6261">
        <w:rPr>
          <w:rFonts w:ascii="Arial Narrow" w:hAnsi="Arial Narrow" w:cstheme="minorHAnsi"/>
        </w:rPr>
        <w:t xml:space="preserve"> A função de </w:t>
      </w:r>
      <w:proofErr w:type="gramStart"/>
      <w:r w:rsidRPr="000D6261">
        <w:rPr>
          <w:rFonts w:ascii="Arial Narrow" w:hAnsi="Arial Narrow" w:cstheme="minorHAnsi"/>
        </w:rPr>
        <w:t>Diretor(</w:t>
      </w:r>
      <w:proofErr w:type="gramEnd"/>
      <w:r w:rsidRPr="000D6261">
        <w:rPr>
          <w:rFonts w:ascii="Arial Narrow" w:hAnsi="Arial Narrow" w:cstheme="minorHAnsi"/>
        </w:rPr>
        <w:t>a) Escolar, será exercida por profissional do magistério, efetivo ou contratado, lotado(a) em Unidade de Ensino municipal, que atenda cumulativamente aos seguintes requisitos:</w:t>
      </w:r>
    </w:p>
    <w:p w14:paraId="5E0747A8" w14:textId="77777777" w:rsidR="000D6261" w:rsidRPr="000D6261" w:rsidRDefault="000D6261" w:rsidP="000D6261">
      <w:pPr>
        <w:rPr>
          <w:rFonts w:ascii="Arial Narrow" w:hAnsi="Arial Narrow" w:cstheme="minorHAnsi"/>
          <w:b/>
        </w:rPr>
      </w:pPr>
    </w:p>
    <w:p w14:paraId="5854EDF8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</w:rPr>
        <w:t>§1º.</w:t>
      </w:r>
      <w:r w:rsidRPr="000D6261">
        <w:rPr>
          <w:rFonts w:ascii="Arial Narrow" w:hAnsi="Arial Narrow" w:cstheme="minorHAnsi"/>
        </w:rPr>
        <w:t xml:space="preserve"> Comprovar 02(dois) anos, no mínimo, em efetivo exercício na atividade de magistério na rede pública municipal, em regência de sala de aula;</w:t>
      </w:r>
    </w:p>
    <w:p w14:paraId="4D3A1930" w14:textId="77777777" w:rsidR="000D6261" w:rsidRPr="000D6261" w:rsidRDefault="000D6261" w:rsidP="000D6261">
      <w:pPr>
        <w:rPr>
          <w:rFonts w:ascii="Arial Narrow" w:hAnsi="Arial Narrow" w:cstheme="minorHAnsi"/>
          <w:b/>
        </w:rPr>
      </w:pPr>
    </w:p>
    <w:p w14:paraId="48E514F6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</w:rPr>
        <w:t>§2º.</w:t>
      </w:r>
      <w:r w:rsidRPr="000D6261">
        <w:rPr>
          <w:rFonts w:ascii="Arial Narrow" w:hAnsi="Arial Narrow" w:cstheme="minorHAnsi"/>
        </w:rPr>
        <w:t xml:space="preserve"> Possuir habilitação de Licenciatura Plena em Pedagogia; ou</w:t>
      </w:r>
    </w:p>
    <w:p w14:paraId="176208FF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</w:p>
    <w:p w14:paraId="26FFDA22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</w:rPr>
        <w:t>§3º.</w:t>
      </w:r>
      <w:r w:rsidRPr="000D6261">
        <w:rPr>
          <w:rFonts w:ascii="Arial Narrow" w:hAnsi="Arial Narrow" w:cstheme="minorHAnsi"/>
        </w:rPr>
        <w:t xml:space="preserve"> Possuir Licenciatura Plena nas demais áreas da Educação, mais Especialização (</w:t>
      </w:r>
      <w:r w:rsidRPr="000D6261">
        <w:rPr>
          <w:rFonts w:ascii="Arial Narrow" w:hAnsi="Arial Narrow" w:cstheme="minorHAnsi"/>
          <w:i/>
        </w:rPr>
        <w:t>Lato Sensu</w:t>
      </w:r>
      <w:r w:rsidRPr="000D6261">
        <w:rPr>
          <w:rFonts w:ascii="Arial Narrow" w:hAnsi="Arial Narrow" w:cstheme="minorHAnsi"/>
        </w:rPr>
        <w:t>) em Gestão Escolar, Supervisão ou Orientação Educacional, com carga horária de, no mínimo, 360 horas, em Instituição de Ensino Superior reconhecida pelo Ministério da Educação (MEC).</w:t>
      </w:r>
    </w:p>
    <w:p w14:paraId="4060065F" w14:textId="77777777" w:rsidR="000D6261" w:rsidRPr="000D6261" w:rsidRDefault="000D6261" w:rsidP="000D6261">
      <w:pPr>
        <w:rPr>
          <w:rFonts w:ascii="Arial Narrow" w:hAnsi="Arial Narrow" w:cstheme="minorHAnsi"/>
          <w:b/>
          <w:bCs/>
        </w:rPr>
      </w:pPr>
    </w:p>
    <w:p w14:paraId="3EE130F2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  <w:noProof/>
        </w:rPr>
      </w:pPr>
      <w:r w:rsidRPr="000D6261">
        <w:rPr>
          <w:rFonts w:ascii="Arial Narrow" w:hAnsi="Arial Narrow" w:cstheme="minorHAnsi"/>
          <w:b/>
          <w:bCs/>
        </w:rPr>
        <w:t>Art. 4º.</w:t>
      </w:r>
      <w:r w:rsidRPr="000D6261">
        <w:rPr>
          <w:rFonts w:ascii="Arial Narrow" w:hAnsi="Arial Narrow" w:cstheme="minorHAnsi"/>
          <w:bCs/>
        </w:rPr>
        <w:t xml:space="preserve"> Aos Gestores Escolares da Rede Municipal de Ensino de </w:t>
      </w:r>
      <w:proofErr w:type="spellStart"/>
      <w:r w:rsidRPr="000D6261">
        <w:rPr>
          <w:rFonts w:ascii="Arial Narrow" w:hAnsi="Arial Narrow" w:cstheme="minorHAnsi"/>
          <w:bCs/>
        </w:rPr>
        <w:t>Pugmil</w:t>
      </w:r>
      <w:proofErr w:type="spellEnd"/>
      <w:r w:rsidRPr="000D6261">
        <w:rPr>
          <w:rFonts w:ascii="Arial Narrow" w:hAnsi="Arial Narrow" w:cstheme="minorHAnsi"/>
          <w:bCs/>
        </w:rPr>
        <w:t>/TO, serão delegadas as atribuições constantes nesta Lei.</w:t>
      </w:r>
    </w:p>
    <w:p w14:paraId="601F83DC" w14:textId="77777777" w:rsidR="000D6261" w:rsidRPr="000D6261" w:rsidRDefault="000D6261" w:rsidP="000D6261">
      <w:pPr>
        <w:rPr>
          <w:rFonts w:ascii="Arial Narrow" w:hAnsi="Arial Narrow" w:cstheme="minorHAnsi"/>
          <w:b/>
          <w:bCs/>
          <w:noProof/>
        </w:rPr>
      </w:pPr>
    </w:p>
    <w:p w14:paraId="341287DB" w14:textId="77777777" w:rsidR="000D6261" w:rsidRPr="000D6261" w:rsidRDefault="000D6261" w:rsidP="000D6261">
      <w:pPr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/>
          <w:bCs/>
        </w:rPr>
        <w:t>Art. 5º.</w:t>
      </w:r>
      <w:r w:rsidRPr="000D6261">
        <w:rPr>
          <w:rFonts w:ascii="Arial Narrow" w:hAnsi="Arial Narrow" w:cstheme="minorHAnsi"/>
          <w:bCs/>
        </w:rPr>
        <w:t xml:space="preserve"> Fica vedado a concorrer à eleição de </w:t>
      </w:r>
      <w:proofErr w:type="gramStart"/>
      <w:r w:rsidRPr="000D6261">
        <w:rPr>
          <w:rFonts w:ascii="Arial Narrow" w:hAnsi="Arial Narrow" w:cstheme="minorHAnsi"/>
          <w:bCs/>
        </w:rPr>
        <w:t>Diretor(</w:t>
      </w:r>
      <w:proofErr w:type="gramEnd"/>
      <w:r w:rsidRPr="000D6261">
        <w:rPr>
          <w:rFonts w:ascii="Arial Narrow" w:hAnsi="Arial Narrow" w:cstheme="minorHAnsi"/>
          <w:bCs/>
        </w:rPr>
        <w:t>a) Escolar, os:</w:t>
      </w:r>
    </w:p>
    <w:p w14:paraId="45F2BCD7" w14:textId="77777777" w:rsidR="000D6261" w:rsidRPr="000D6261" w:rsidRDefault="000D6261" w:rsidP="000D6261">
      <w:pPr>
        <w:rPr>
          <w:rFonts w:ascii="Arial Narrow" w:hAnsi="Arial Narrow" w:cstheme="minorHAnsi"/>
          <w:b/>
        </w:rPr>
      </w:pPr>
    </w:p>
    <w:p w14:paraId="0C436D9C" w14:textId="77777777" w:rsidR="000D6261" w:rsidRPr="000D6261" w:rsidRDefault="000D6261" w:rsidP="000D6261">
      <w:pPr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/>
        </w:rPr>
        <w:t>§1º.</w:t>
      </w:r>
      <w:r w:rsidRPr="000D6261">
        <w:rPr>
          <w:rFonts w:ascii="Arial Narrow" w:hAnsi="Arial Narrow" w:cstheme="minorHAnsi"/>
        </w:rPr>
        <w:t xml:space="preserve"> M</w:t>
      </w:r>
      <w:r w:rsidRPr="000D6261">
        <w:rPr>
          <w:rFonts w:ascii="Arial Narrow" w:hAnsi="Arial Narrow" w:cstheme="minorHAnsi"/>
          <w:bCs/>
        </w:rPr>
        <w:t>embros titulares do Conselho CACS/FUNDEB;</w:t>
      </w:r>
    </w:p>
    <w:p w14:paraId="11D0A38F" w14:textId="77777777" w:rsidR="000D6261" w:rsidRPr="000D6261" w:rsidRDefault="000D6261" w:rsidP="000D6261">
      <w:pPr>
        <w:rPr>
          <w:rFonts w:ascii="Arial Narrow" w:hAnsi="Arial Narrow" w:cstheme="minorHAnsi"/>
          <w:b/>
        </w:rPr>
      </w:pPr>
    </w:p>
    <w:p w14:paraId="0C1F6D09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/>
        </w:rPr>
        <w:t>§2º.</w:t>
      </w:r>
      <w:r w:rsidRPr="000D6261">
        <w:rPr>
          <w:rFonts w:ascii="Arial Narrow" w:hAnsi="Arial Narrow" w:cstheme="minorHAnsi"/>
        </w:rPr>
        <w:t xml:space="preserve"> </w:t>
      </w:r>
      <w:r w:rsidRPr="000D6261">
        <w:rPr>
          <w:rFonts w:ascii="Arial Narrow" w:hAnsi="Arial Narrow" w:cstheme="minorHAnsi"/>
          <w:bCs/>
        </w:rPr>
        <w:t>Servidores lotados na Secretaria Municipal da Educação que farão parte da Comissão de Acompanhamento do Processo Seletivo-CAPS.</w:t>
      </w:r>
    </w:p>
    <w:p w14:paraId="2CA69BB5" w14:textId="77777777" w:rsidR="000D6261" w:rsidRPr="000D6261" w:rsidRDefault="000D6261" w:rsidP="000D6261">
      <w:pPr>
        <w:rPr>
          <w:rFonts w:ascii="Arial Narrow" w:hAnsi="Arial Narrow" w:cstheme="minorHAnsi"/>
          <w:b/>
          <w:bCs/>
          <w:noProof/>
        </w:rPr>
      </w:pPr>
    </w:p>
    <w:p w14:paraId="0EB03364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  <w:bCs/>
        </w:rPr>
        <w:t>CAPÍTULO IV</w:t>
      </w:r>
    </w:p>
    <w:p w14:paraId="18B0457E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  <w:bCs/>
        </w:rPr>
        <w:t>DAS ATRIBUIÇÕES</w:t>
      </w:r>
    </w:p>
    <w:p w14:paraId="3D66B529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/>
          <w:bCs/>
        </w:rPr>
        <w:t>Art. 6º.</w:t>
      </w:r>
      <w:r w:rsidRPr="000D6261">
        <w:rPr>
          <w:rFonts w:ascii="Arial Narrow" w:hAnsi="Arial Narrow" w:cstheme="minorHAnsi"/>
          <w:bCs/>
        </w:rPr>
        <w:t xml:space="preserve"> São atribuições </w:t>
      </w:r>
      <w:proofErr w:type="gramStart"/>
      <w:r w:rsidRPr="000D6261">
        <w:rPr>
          <w:rFonts w:ascii="Arial Narrow" w:hAnsi="Arial Narrow" w:cstheme="minorHAnsi"/>
          <w:bCs/>
        </w:rPr>
        <w:t>do(</w:t>
      </w:r>
      <w:proofErr w:type="gramEnd"/>
      <w:r w:rsidRPr="000D6261">
        <w:rPr>
          <w:rFonts w:ascii="Arial Narrow" w:hAnsi="Arial Narrow" w:cstheme="minorHAnsi"/>
          <w:bCs/>
        </w:rPr>
        <w:t>a) Diretor(a) Escolar, além das atribuições contidas na Lei Municipal nº 191/ 2015:</w:t>
      </w:r>
    </w:p>
    <w:p w14:paraId="2840BD30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t>I - Planejar a curto, médio e longo prazo;</w:t>
      </w:r>
    </w:p>
    <w:p w14:paraId="56A6A55D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</w:p>
    <w:p w14:paraId="5222D333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t>II - Acompanhar, registrar e a avaliar a execução e resultados das suas ações;</w:t>
      </w:r>
    </w:p>
    <w:p w14:paraId="1D0D3361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</w:p>
    <w:p w14:paraId="1E78E0A4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t>III - Dar publicidade escolar aos seus planos e execuções;</w:t>
      </w:r>
    </w:p>
    <w:p w14:paraId="1E4EA33C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</w:p>
    <w:p w14:paraId="49D8FC5A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t>IV - Integrar suas ações ao plano global da escola e às ações dos demais setores;</w:t>
      </w:r>
    </w:p>
    <w:p w14:paraId="2455F472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</w:p>
    <w:p w14:paraId="108F7489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t xml:space="preserve">V - Coordenar a elaboração, execução e avaliação da proposta pedagógica; </w:t>
      </w:r>
    </w:p>
    <w:p w14:paraId="6A766B4E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</w:p>
    <w:p w14:paraId="5BFF90BC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t xml:space="preserve">VI - Realizar estudos e pesquisas em sua área de atuação, visando melhorar os resultados gerais da UE, em especial da aprendizagem; </w:t>
      </w:r>
    </w:p>
    <w:p w14:paraId="766070BC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t>VII - Articular e estimular todos os integrantes da comunidade escolar em vista de uma educação de qualidade em uma relação harmoniosa de exercício da cidadania;</w:t>
      </w:r>
    </w:p>
    <w:p w14:paraId="6CD1C079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</w:p>
    <w:p w14:paraId="45D1DC9D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t>VIII - Zelar pelo direito educacional, cumprindo e fazendo cumprir as normas vigentes, em especial o Projeto Pedagógico, o Regimento Escolar, a Estrutura Curricular e o Calendário Escolar;</w:t>
      </w:r>
    </w:p>
    <w:p w14:paraId="1F095A37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</w:p>
    <w:p w14:paraId="44D6A807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t>IX - Articular, planejar, acompanhar e avaliar, com a equipe gestora, todas as atividades da UE;</w:t>
      </w:r>
    </w:p>
    <w:p w14:paraId="79F8E949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</w:p>
    <w:p w14:paraId="5D1A8011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t>X - Promover a qualidade da educação;</w:t>
      </w:r>
    </w:p>
    <w:p w14:paraId="5CAFF167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</w:p>
    <w:p w14:paraId="64CCE577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lastRenderedPageBreak/>
        <w:t>XI - Assegurar o correto processo de escrituração escolar;</w:t>
      </w:r>
    </w:p>
    <w:p w14:paraId="238BF966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</w:p>
    <w:p w14:paraId="4BEB7880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t>XII - Responder em juízo e fora dele pela UE;</w:t>
      </w:r>
    </w:p>
    <w:p w14:paraId="237A940E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</w:p>
    <w:p w14:paraId="308E907D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t>XIII - Buscar apoio e parceria financeira e pedagógica para o desenvolvimento das atividades escolares;</w:t>
      </w:r>
    </w:p>
    <w:p w14:paraId="6849D61D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</w:p>
    <w:p w14:paraId="73A7F40B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t>XIV - Responsabilizar-se por todas as atividades técnico-pedagógicas, administrativas e financeiras da UE;</w:t>
      </w:r>
    </w:p>
    <w:p w14:paraId="0D4A3E37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</w:p>
    <w:p w14:paraId="74416CF7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t>XV - Promover a participação da comunidade escolar e local na conservação e melhoria do prédio, das instalações e dos equipamentos da UE;</w:t>
      </w:r>
    </w:p>
    <w:p w14:paraId="0CFE2749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</w:p>
    <w:p w14:paraId="0D35D033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t>XVI - Favorecer a integração da UE com a comunidade local, através da mútua cooperação na realização das atividades de caráter cívico, social e cultural;</w:t>
      </w:r>
    </w:p>
    <w:p w14:paraId="6480DC3D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</w:p>
    <w:p w14:paraId="3E8DF457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t>XVII - Responsabilizar-se pelo patrimônio e pelos recursos financeiros da UE;</w:t>
      </w:r>
    </w:p>
    <w:p w14:paraId="66E381D3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</w:p>
    <w:p w14:paraId="40F85BC9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t>XVIII - Responsabilizar-se pelo desenvolvimento profissional dos servidores, garantindo e promovendo, quando necessário, a capacitação deles;</w:t>
      </w:r>
    </w:p>
    <w:p w14:paraId="12E60996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</w:p>
    <w:p w14:paraId="1E0A719F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t xml:space="preserve">XIX - Participar e incentivar as reuniões do Conselho Escolar; </w:t>
      </w:r>
    </w:p>
    <w:p w14:paraId="11B5A819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</w:p>
    <w:p w14:paraId="00FE7791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t>XX - Garantir o acesso a toda legislação e informação de interesse da comunidade escolar, bem como do Conselho Escolar;</w:t>
      </w:r>
    </w:p>
    <w:p w14:paraId="3D3D96CB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</w:p>
    <w:p w14:paraId="7ECECE86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t>XXI - Coordenar as atividades pedagógicas, administrativas e financeiras de acordo com as orientações do conselho escolar e da Secretaria Municipal de Educação.</w:t>
      </w:r>
    </w:p>
    <w:p w14:paraId="5ED5DBBF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</w:p>
    <w:p w14:paraId="4D5C0BF9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  <w:bCs/>
        </w:rPr>
        <w:t>CAPÍTULO V</w:t>
      </w:r>
    </w:p>
    <w:p w14:paraId="5F442446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  <w:bCs/>
        </w:rPr>
        <w:t>DA COMISSÃO</w:t>
      </w:r>
    </w:p>
    <w:p w14:paraId="543082F2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/>
          <w:bCs/>
        </w:rPr>
        <w:t xml:space="preserve">Art. 7º. </w:t>
      </w:r>
      <w:r w:rsidRPr="000D6261">
        <w:rPr>
          <w:rFonts w:ascii="Arial Narrow" w:hAnsi="Arial Narrow" w:cstheme="minorHAnsi"/>
          <w:bCs/>
        </w:rPr>
        <w:t xml:space="preserve">Caberá a Secretaria Municipal da Educação coordenar o Processo Seletivo de </w:t>
      </w:r>
      <w:proofErr w:type="gramStart"/>
      <w:r w:rsidRPr="000D6261">
        <w:rPr>
          <w:rFonts w:ascii="Arial Narrow" w:hAnsi="Arial Narrow" w:cstheme="minorHAnsi"/>
          <w:bCs/>
        </w:rPr>
        <w:t>Diretor(</w:t>
      </w:r>
      <w:proofErr w:type="gramEnd"/>
      <w:r w:rsidRPr="000D6261">
        <w:rPr>
          <w:rFonts w:ascii="Arial Narrow" w:hAnsi="Arial Narrow" w:cstheme="minorHAnsi"/>
          <w:bCs/>
        </w:rPr>
        <w:t xml:space="preserve">a) Escolar, das Unidades Escolares Municipais, de acordo com os princípios da administração pública do Município de </w:t>
      </w:r>
      <w:proofErr w:type="spellStart"/>
      <w:r w:rsidRPr="000D6261">
        <w:rPr>
          <w:rFonts w:ascii="Arial Narrow" w:hAnsi="Arial Narrow" w:cstheme="minorHAnsi"/>
          <w:bCs/>
        </w:rPr>
        <w:t>Pugmil</w:t>
      </w:r>
      <w:proofErr w:type="spellEnd"/>
      <w:r w:rsidRPr="000D6261">
        <w:rPr>
          <w:rFonts w:ascii="Arial Narrow" w:hAnsi="Arial Narrow" w:cstheme="minorHAnsi"/>
          <w:bCs/>
        </w:rPr>
        <w:t>, em consonância com os princípios da legalidade, impessoalidade, moralidade, publicidade e eficiência, conforme Art. 37 da Constituição Federal de 1998.</w:t>
      </w:r>
    </w:p>
    <w:p w14:paraId="641C5EDF" w14:textId="77777777" w:rsidR="000D6261" w:rsidRPr="000D6261" w:rsidRDefault="000D6261" w:rsidP="000D6261">
      <w:pPr>
        <w:rPr>
          <w:rFonts w:ascii="Arial Narrow" w:hAnsi="Arial Narrow" w:cstheme="minorHAnsi"/>
          <w:b/>
        </w:rPr>
      </w:pPr>
    </w:p>
    <w:p w14:paraId="2F706C80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/>
        </w:rPr>
        <w:t>§1º.</w:t>
      </w:r>
      <w:r w:rsidRPr="000D6261">
        <w:rPr>
          <w:rFonts w:ascii="Arial Narrow" w:hAnsi="Arial Narrow" w:cstheme="minorHAnsi"/>
        </w:rPr>
        <w:t xml:space="preserve"> </w:t>
      </w:r>
      <w:r w:rsidRPr="000D6261">
        <w:rPr>
          <w:rFonts w:ascii="Arial Narrow" w:hAnsi="Arial Narrow" w:cstheme="minorHAnsi"/>
          <w:bCs/>
        </w:rPr>
        <w:t xml:space="preserve">É competência da Secretaria Municipal da Educação, constituir a Comissão de Acompanhamento do Processo Seletivo-CAPS, através de Portaria de nomeação, que conduzirá o Processo Seletivo de </w:t>
      </w:r>
      <w:proofErr w:type="gramStart"/>
      <w:r w:rsidRPr="000D6261">
        <w:rPr>
          <w:rFonts w:ascii="Arial Narrow" w:hAnsi="Arial Narrow" w:cstheme="minorHAnsi"/>
          <w:bCs/>
        </w:rPr>
        <w:t>Diretor(</w:t>
      </w:r>
      <w:proofErr w:type="gramEnd"/>
      <w:r w:rsidRPr="000D6261">
        <w:rPr>
          <w:rFonts w:ascii="Arial Narrow" w:hAnsi="Arial Narrow" w:cstheme="minorHAnsi"/>
          <w:bCs/>
        </w:rPr>
        <w:t>a) Escolar, com profissionais técnicos que atendam a necessidade de organização e efetivação do Processo Seletivo, em consonância com o Art. 5º desta Lei.</w:t>
      </w:r>
    </w:p>
    <w:p w14:paraId="06FF3C07" w14:textId="77777777" w:rsidR="000D6261" w:rsidRPr="000D6261" w:rsidRDefault="000D6261" w:rsidP="000D6261">
      <w:pPr>
        <w:rPr>
          <w:rFonts w:ascii="Arial Narrow" w:hAnsi="Arial Narrow" w:cstheme="minorHAnsi"/>
          <w:b/>
        </w:rPr>
      </w:pPr>
    </w:p>
    <w:p w14:paraId="08AE7DA3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/>
        </w:rPr>
        <w:t>§2º.</w:t>
      </w:r>
      <w:r w:rsidRPr="000D6261">
        <w:rPr>
          <w:rFonts w:ascii="Arial Narrow" w:hAnsi="Arial Narrow" w:cstheme="minorHAnsi"/>
        </w:rPr>
        <w:t xml:space="preserve"> </w:t>
      </w:r>
      <w:r w:rsidRPr="000D6261">
        <w:rPr>
          <w:rFonts w:ascii="Arial Narrow" w:hAnsi="Arial Narrow" w:cstheme="minorHAnsi"/>
          <w:bCs/>
          <w:noProof/>
        </w:rPr>
        <w:t xml:space="preserve">Havendo a necessidade, a CAPS, poderá convocar servidores efetivos da ativa, das Unidades Escolares da rede pública municipal, para auxiliar nos trAbalhos técnicos em </w:t>
      </w:r>
      <w:r w:rsidRPr="000D6261">
        <w:rPr>
          <w:rFonts w:ascii="Arial Narrow" w:hAnsi="Arial Narrow" w:cstheme="minorHAnsi"/>
          <w:bCs/>
        </w:rPr>
        <w:t>consonância com o Art. 5º desta Lei.</w:t>
      </w:r>
    </w:p>
    <w:p w14:paraId="602BC2CA" w14:textId="77777777" w:rsidR="000D6261" w:rsidRPr="000D6261" w:rsidRDefault="000D6261" w:rsidP="000D6261">
      <w:pPr>
        <w:jc w:val="both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</w:rPr>
        <w:t xml:space="preserve">§3º. </w:t>
      </w:r>
      <w:r w:rsidRPr="000D6261">
        <w:rPr>
          <w:rFonts w:ascii="Arial Narrow" w:hAnsi="Arial Narrow" w:cstheme="minorHAnsi"/>
        </w:rPr>
        <w:t>A CAPS</w:t>
      </w:r>
      <w:r w:rsidRPr="000D6261">
        <w:rPr>
          <w:rFonts w:ascii="Arial Narrow" w:hAnsi="Arial Narrow" w:cstheme="minorHAnsi"/>
          <w:bCs/>
        </w:rPr>
        <w:t xml:space="preserve"> será composta por 02(dois) representantes indicados pela titular da Secretaria Municipal de Educação, 02(dois) representantes indicados pelo Conselho Municipal de Educação e 02(dois) representantes locais do Sindicato dos Trabalhadores em Educação (SINTET).</w:t>
      </w:r>
    </w:p>
    <w:p w14:paraId="09DCB8C5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  <w:noProof/>
        </w:rPr>
      </w:pPr>
    </w:p>
    <w:p w14:paraId="73A91AEE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  <w:bCs/>
        </w:rPr>
        <w:t>CAPÍTULO VI</w:t>
      </w:r>
    </w:p>
    <w:p w14:paraId="397B1399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  <w:bCs/>
        </w:rPr>
        <w:t>DAS INSCRIÇÕES E DO PROCESSO SELETIVO</w:t>
      </w:r>
    </w:p>
    <w:p w14:paraId="41ABA73A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  <w:bCs/>
        </w:rPr>
        <w:t>Art. 8º.</w:t>
      </w:r>
      <w:r w:rsidRPr="000D6261">
        <w:rPr>
          <w:rFonts w:ascii="Arial Narrow" w:hAnsi="Arial Narrow" w:cstheme="minorHAnsi"/>
        </w:rPr>
        <w:t xml:space="preserve"> As inscrições serão realizadas conforme descrito no Edital publicado em portais de transparência com acesso público, cabendo </w:t>
      </w:r>
      <w:proofErr w:type="gramStart"/>
      <w:r w:rsidRPr="000D6261">
        <w:rPr>
          <w:rFonts w:ascii="Arial Narrow" w:hAnsi="Arial Narrow" w:cstheme="minorHAnsi"/>
        </w:rPr>
        <w:t>ao(</w:t>
      </w:r>
      <w:proofErr w:type="gramEnd"/>
      <w:r w:rsidRPr="000D6261">
        <w:rPr>
          <w:rFonts w:ascii="Arial Narrow" w:hAnsi="Arial Narrow" w:cstheme="minorHAnsi"/>
        </w:rPr>
        <w:t>a) candidato(a), cumprir as regras estabelecidas nas Etapas.</w:t>
      </w:r>
    </w:p>
    <w:p w14:paraId="713B4352" w14:textId="77777777" w:rsidR="000D6261" w:rsidRPr="000D6261" w:rsidRDefault="000D6261" w:rsidP="000D6261">
      <w:pPr>
        <w:rPr>
          <w:rFonts w:ascii="Arial Narrow" w:hAnsi="Arial Narrow" w:cstheme="minorHAnsi"/>
        </w:rPr>
      </w:pPr>
    </w:p>
    <w:p w14:paraId="0992862C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</w:rPr>
        <w:t xml:space="preserve">Art. 9º. </w:t>
      </w:r>
      <w:r w:rsidRPr="000D6261">
        <w:rPr>
          <w:rFonts w:ascii="Arial Narrow" w:hAnsi="Arial Narrow" w:cstheme="minorHAnsi"/>
        </w:rPr>
        <w:t xml:space="preserve">Não havendo </w:t>
      </w:r>
      <w:proofErr w:type="gramStart"/>
      <w:r w:rsidRPr="000D6261">
        <w:rPr>
          <w:rFonts w:ascii="Arial Narrow" w:hAnsi="Arial Narrow" w:cstheme="minorHAnsi"/>
        </w:rPr>
        <w:t>candidatos(</w:t>
      </w:r>
      <w:proofErr w:type="gramEnd"/>
      <w:r w:rsidRPr="000D6261">
        <w:rPr>
          <w:rFonts w:ascii="Arial Narrow" w:hAnsi="Arial Narrow" w:cstheme="minorHAnsi"/>
        </w:rPr>
        <w:t>as) inscritos(as) para o Processo Seletivo, caberá ao Chefe do Poder Executivo, obedecendo os critérios técnicos de mérito e de desempenho, nomear o(a) Diretor(a) Escolar, por igual período de mandato ao do Processo Seletivo.</w:t>
      </w:r>
    </w:p>
    <w:p w14:paraId="5531F051" w14:textId="77777777" w:rsidR="000D6261" w:rsidRPr="000D6261" w:rsidRDefault="000D6261" w:rsidP="000D6261">
      <w:pPr>
        <w:rPr>
          <w:rFonts w:ascii="Arial Narrow" w:hAnsi="Arial Narrow" w:cstheme="minorHAnsi"/>
          <w:b/>
          <w:bCs/>
        </w:rPr>
      </w:pPr>
    </w:p>
    <w:p w14:paraId="77DD4550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  <w:noProof/>
        </w:rPr>
      </w:pPr>
      <w:r w:rsidRPr="000D6261">
        <w:rPr>
          <w:rFonts w:ascii="Arial Narrow" w:hAnsi="Arial Narrow" w:cstheme="minorHAnsi"/>
          <w:b/>
          <w:bCs/>
        </w:rPr>
        <w:t xml:space="preserve">Art. 10. </w:t>
      </w:r>
      <w:r w:rsidRPr="000D6261">
        <w:rPr>
          <w:rFonts w:ascii="Arial Narrow" w:hAnsi="Arial Narrow" w:cstheme="minorHAnsi"/>
          <w:bCs/>
        </w:rPr>
        <w:t xml:space="preserve">É vedado </w:t>
      </w:r>
      <w:proofErr w:type="gramStart"/>
      <w:r w:rsidRPr="000D6261">
        <w:rPr>
          <w:rFonts w:ascii="Arial Narrow" w:hAnsi="Arial Narrow" w:cstheme="minorHAnsi"/>
          <w:bCs/>
        </w:rPr>
        <w:t>aos(</w:t>
      </w:r>
      <w:proofErr w:type="gramEnd"/>
      <w:r w:rsidRPr="000D6261">
        <w:rPr>
          <w:rFonts w:ascii="Arial Narrow" w:hAnsi="Arial Narrow" w:cstheme="minorHAnsi"/>
          <w:bCs/>
        </w:rPr>
        <w:t>as) candidatos(as) a Diretor(a), concorrerem no processo seletivo, em mais de uma Unidade Escolar.</w:t>
      </w:r>
    </w:p>
    <w:p w14:paraId="7EB911DC" w14:textId="77777777" w:rsidR="000D6261" w:rsidRPr="000D6261" w:rsidRDefault="000D6261" w:rsidP="000D6261">
      <w:pPr>
        <w:rPr>
          <w:rFonts w:ascii="Arial Narrow" w:hAnsi="Arial Narrow" w:cstheme="minorHAnsi"/>
          <w:b/>
        </w:rPr>
      </w:pPr>
    </w:p>
    <w:p w14:paraId="1CEF123F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</w:rPr>
        <w:t xml:space="preserve">Art. 11. </w:t>
      </w:r>
      <w:r w:rsidRPr="000D6261">
        <w:rPr>
          <w:rFonts w:ascii="Arial Narrow" w:hAnsi="Arial Narrow" w:cstheme="minorHAnsi"/>
        </w:rPr>
        <w:t xml:space="preserve">É vedada a inscrição </w:t>
      </w:r>
      <w:proofErr w:type="gramStart"/>
      <w:r w:rsidRPr="000D6261">
        <w:rPr>
          <w:rFonts w:ascii="Arial Narrow" w:hAnsi="Arial Narrow" w:cstheme="minorHAnsi"/>
        </w:rPr>
        <w:t>do(</w:t>
      </w:r>
      <w:proofErr w:type="gramEnd"/>
      <w:r w:rsidRPr="000D6261">
        <w:rPr>
          <w:rFonts w:ascii="Arial Narrow" w:hAnsi="Arial Narrow" w:cstheme="minorHAnsi"/>
        </w:rPr>
        <w:t>a) candidato(a) lotado(a) e desempenhando suas funções efetivas em uma determinada Unidade Escolar, para ser candidato(a) em outra Unidade Escolar.</w:t>
      </w:r>
    </w:p>
    <w:p w14:paraId="1A9BAEF7" w14:textId="77777777" w:rsidR="000D6261" w:rsidRPr="000D6261" w:rsidRDefault="000D6261" w:rsidP="000D6261">
      <w:pPr>
        <w:rPr>
          <w:rFonts w:ascii="Arial Narrow" w:hAnsi="Arial Narrow" w:cstheme="minorHAnsi"/>
          <w:b/>
        </w:rPr>
      </w:pPr>
    </w:p>
    <w:p w14:paraId="6193F66C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</w:rPr>
        <w:t xml:space="preserve">Art. 12. </w:t>
      </w:r>
      <w:r w:rsidRPr="000D6261">
        <w:rPr>
          <w:rFonts w:ascii="Arial Narrow" w:hAnsi="Arial Narrow" w:cstheme="minorHAnsi"/>
        </w:rPr>
        <w:t xml:space="preserve">O provimento da função de </w:t>
      </w:r>
      <w:proofErr w:type="gramStart"/>
      <w:r w:rsidRPr="000D6261">
        <w:rPr>
          <w:rFonts w:ascii="Arial Narrow" w:hAnsi="Arial Narrow" w:cstheme="minorHAnsi"/>
        </w:rPr>
        <w:t>Diretor(</w:t>
      </w:r>
      <w:proofErr w:type="gramEnd"/>
      <w:r w:rsidRPr="000D6261">
        <w:rPr>
          <w:rFonts w:ascii="Arial Narrow" w:hAnsi="Arial Narrow" w:cstheme="minorHAnsi"/>
        </w:rPr>
        <w:t>a) Escolar ocorrerá por processo de seleção pública, composto pelas seguintes etapas sucessivas e eliminatórias, observada a pontuação:</w:t>
      </w:r>
    </w:p>
    <w:p w14:paraId="04616C06" w14:textId="77777777" w:rsidR="000D6261" w:rsidRPr="000D6261" w:rsidRDefault="000D6261" w:rsidP="000D6261">
      <w:pPr>
        <w:rPr>
          <w:rFonts w:ascii="Arial Narrow" w:hAnsi="Arial Narrow" w:cstheme="minorHAnsi"/>
          <w:b/>
        </w:rPr>
      </w:pPr>
    </w:p>
    <w:p w14:paraId="2879CD0A" w14:textId="77777777" w:rsidR="000D6261" w:rsidRPr="000D6261" w:rsidRDefault="000D6261" w:rsidP="000D6261">
      <w:pPr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</w:rPr>
        <w:t>§1º.</w:t>
      </w:r>
      <w:r w:rsidRPr="000D6261">
        <w:rPr>
          <w:rFonts w:ascii="Arial Narrow" w:hAnsi="Arial Narrow" w:cstheme="minorHAnsi"/>
        </w:rPr>
        <w:t xml:space="preserve"> </w:t>
      </w:r>
      <w:r w:rsidRPr="000D6261">
        <w:rPr>
          <w:rFonts w:ascii="Arial Narrow" w:hAnsi="Arial Narrow" w:cstheme="minorHAnsi"/>
          <w:b/>
          <w:bCs/>
        </w:rPr>
        <w:t>Etapa I - Apresentação e Análise documental - total de 20 pontos:</w:t>
      </w:r>
    </w:p>
    <w:p w14:paraId="63BBCE93" w14:textId="77777777" w:rsidR="000D6261" w:rsidRPr="000D6261" w:rsidRDefault="000D6261" w:rsidP="000D6261">
      <w:pPr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 xml:space="preserve">I - Efetuar a inscrição </w:t>
      </w:r>
      <w:proofErr w:type="gramStart"/>
      <w:r w:rsidRPr="000D6261">
        <w:rPr>
          <w:rFonts w:ascii="Arial Narrow" w:hAnsi="Arial Narrow" w:cstheme="minorHAnsi"/>
        </w:rPr>
        <w:t>do(</w:t>
      </w:r>
      <w:proofErr w:type="gramEnd"/>
      <w:r w:rsidRPr="000D6261">
        <w:rPr>
          <w:rFonts w:ascii="Arial Narrow" w:hAnsi="Arial Narrow" w:cstheme="minorHAnsi"/>
        </w:rPr>
        <w:t>a) candidato(a);</w:t>
      </w:r>
    </w:p>
    <w:p w14:paraId="36F0C45B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</w:p>
    <w:p w14:paraId="4DA9A090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>II - Apresentar cópia dos documentos de formação profissional, conforme Art. 3º, §2º e §3º, devidamente autenticadas;</w:t>
      </w:r>
    </w:p>
    <w:p w14:paraId="7F81956A" w14:textId="77777777" w:rsidR="000D6261" w:rsidRPr="000D6261" w:rsidRDefault="000D6261" w:rsidP="000D6261">
      <w:pPr>
        <w:ind w:firstLine="567"/>
        <w:jc w:val="both"/>
        <w:rPr>
          <w:rFonts w:ascii="Arial Narrow" w:hAnsi="Arial Narrow" w:cstheme="minorHAnsi"/>
        </w:rPr>
      </w:pPr>
    </w:p>
    <w:p w14:paraId="294E134C" w14:textId="77777777" w:rsidR="000D6261" w:rsidRPr="000D6261" w:rsidRDefault="000D6261" w:rsidP="000D6261">
      <w:pPr>
        <w:pStyle w:val="PargrafodaLista"/>
        <w:numPr>
          <w:ilvl w:val="0"/>
          <w:numId w:val="6"/>
        </w:numPr>
        <w:jc w:val="both"/>
        <w:rPr>
          <w:rFonts w:ascii="Arial Narrow" w:hAnsi="Arial Narrow" w:cstheme="minorHAnsi"/>
          <w:sz w:val="24"/>
          <w:szCs w:val="24"/>
        </w:rPr>
      </w:pPr>
      <w:r w:rsidRPr="000D6261">
        <w:rPr>
          <w:rFonts w:ascii="Arial Narrow" w:hAnsi="Arial Narrow" w:cstheme="minorHAnsi"/>
          <w:sz w:val="24"/>
          <w:szCs w:val="24"/>
        </w:rPr>
        <w:t>A apresentação de diploma de formação profissional de Licenciatura Plena em Pedagogia, terá somatório de 01(um) ponto.</w:t>
      </w:r>
    </w:p>
    <w:p w14:paraId="334713F7" w14:textId="77777777" w:rsidR="000D6261" w:rsidRPr="000D6261" w:rsidRDefault="000D6261" w:rsidP="000D6261">
      <w:pPr>
        <w:pStyle w:val="PargrafodaLista"/>
        <w:numPr>
          <w:ilvl w:val="0"/>
          <w:numId w:val="6"/>
        </w:numPr>
        <w:jc w:val="both"/>
        <w:rPr>
          <w:rFonts w:ascii="Arial Narrow" w:hAnsi="Arial Narrow" w:cstheme="minorHAnsi"/>
          <w:sz w:val="24"/>
          <w:szCs w:val="24"/>
        </w:rPr>
      </w:pPr>
      <w:r w:rsidRPr="000D6261">
        <w:rPr>
          <w:rFonts w:ascii="Arial Narrow" w:hAnsi="Arial Narrow" w:cstheme="minorHAnsi"/>
          <w:sz w:val="24"/>
          <w:szCs w:val="24"/>
        </w:rPr>
        <w:t>A apresentação de diploma de formação profissional de Especialização, terá somatório de 01(um) ponto.</w:t>
      </w:r>
    </w:p>
    <w:p w14:paraId="48D5BDE7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 xml:space="preserve">III - Apresentar Declaração comprovando estar em efetivo exercício na atividade de magistério na rede pública municipal, com no mínimo, 02(dois) anos, em regência de sala de aula; </w:t>
      </w:r>
    </w:p>
    <w:p w14:paraId="4AE31238" w14:textId="77777777" w:rsidR="000D6261" w:rsidRPr="000D6261" w:rsidRDefault="000D6261" w:rsidP="000D6261">
      <w:pPr>
        <w:pStyle w:val="PargrafodaLista"/>
        <w:numPr>
          <w:ilvl w:val="0"/>
          <w:numId w:val="7"/>
        </w:numPr>
        <w:ind w:left="910" w:hanging="343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0D6261">
        <w:rPr>
          <w:rFonts w:ascii="Arial Narrow" w:hAnsi="Arial Narrow" w:cstheme="minorHAnsi"/>
          <w:sz w:val="24"/>
          <w:szCs w:val="24"/>
        </w:rPr>
        <w:t>O(</w:t>
      </w:r>
      <w:proofErr w:type="gramEnd"/>
      <w:r w:rsidRPr="000D6261">
        <w:rPr>
          <w:rFonts w:ascii="Arial Narrow" w:hAnsi="Arial Narrow" w:cstheme="minorHAnsi"/>
          <w:sz w:val="24"/>
          <w:szCs w:val="24"/>
        </w:rPr>
        <w:t>a) candidato(a) que comprovar o somatório de período de regência em sala de aula, a cada ciclo de 04(quatro) anos completos, terá acréscimo de 01(um) ponto à cada ciclo, havendo teto de até 06(seis) pontos, equivalente a 24(vinte e quatro) anos em regência de sala.</w:t>
      </w:r>
    </w:p>
    <w:p w14:paraId="043EDD3E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>IV - Tenha desempenho médio igual ou superior a 70% (setenta por cento) nas duas últimas avaliações funcionais;</w:t>
      </w:r>
    </w:p>
    <w:p w14:paraId="7ABA4067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</w:p>
    <w:p w14:paraId="5645A80D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>V - Apresentar Declaração de inexistência de penalidade disciplinar administrativa nos últimos 02(dois) anos;</w:t>
      </w:r>
    </w:p>
    <w:p w14:paraId="494CE5A5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</w:p>
    <w:p w14:paraId="2612CC80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>VI - Apresentar Certidão de inexistência de condenação criminal ou administrativa transitada em julgado;</w:t>
      </w:r>
    </w:p>
    <w:p w14:paraId="3A3C1102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</w:p>
    <w:p w14:paraId="2D6550A5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lastRenderedPageBreak/>
        <w:t>VII - Apresentar cópia autenticada de documento que comprove estar em pleno gozo dos direitos políticos;</w:t>
      </w:r>
    </w:p>
    <w:p w14:paraId="22D39865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</w:p>
    <w:p w14:paraId="2A8A14FD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 xml:space="preserve">VII - Apresentar Declaração de inexistência de falta injustificada, ocorrida nos últimos 12(doze) meses que antecedem à data de publicação do Edital do Processo Seletivo de </w:t>
      </w:r>
      <w:proofErr w:type="gramStart"/>
      <w:r w:rsidRPr="000D6261">
        <w:rPr>
          <w:rFonts w:ascii="Arial Narrow" w:hAnsi="Arial Narrow" w:cstheme="minorHAnsi"/>
        </w:rPr>
        <w:t>Diretor(</w:t>
      </w:r>
      <w:proofErr w:type="gramEnd"/>
      <w:r w:rsidRPr="000D6261">
        <w:rPr>
          <w:rFonts w:ascii="Arial Narrow" w:hAnsi="Arial Narrow" w:cstheme="minorHAnsi"/>
        </w:rPr>
        <w:t>a) Escolar.</w:t>
      </w:r>
    </w:p>
    <w:p w14:paraId="0E53ED87" w14:textId="77777777" w:rsidR="000D6261" w:rsidRPr="000D6261" w:rsidRDefault="000D6261" w:rsidP="000D6261">
      <w:pPr>
        <w:rPr>
          <w:rFonts w:ascii="Arial Narrow" w:hAnsi="Arial Narrow" w:cstheme="minorHAnsi"/>
          <w:bCs/>
        </w:rPr>
      </w:pPr>
    </w:p>
    <w:p w14:paraId="44CC0FB0" w14:textId="77777777" w:rsidR="000D6261" w:rsidRPr="000D6261" w:rsidRDefault="000D6261" w:rsidP="000D6261">
      <w:pPr>
        <w:rPr>
          <w:rFonts w:ascii="Arial Narrow" w:hAnsi="Arial Narrow" w:cstheme="minorHAnsi"/>
          <w:b/>
          <w:bCs/>
          <w:color w:val="000000" w:themeColor="text1"/>
        </w:rPr>
      </w:pPr>
      <w:r w:rsidRPr="000D6261">
        <w:rPr>
          <w:rFonts w:ascii="Arial Narrow" w:hAnsi="Arial Narrow" w:cstheme="minorHAnsi"/>
          <w:b/>
        </w:rPr>
        <w:t>§2º.</w:t>
      </w:r>
      <w:r w:rsidRPr="000D6261">
        <w:rPr>
          <w:rFonts w:ascii="Arial Narrow" w:hAnsi="Arial Narrow" w:cstheme="minorHAnsi"/>
        </w:rPr>
        <w:t xml:space="preserve"> </w:t>
      </w:r>
      <w:r w:rsidRPr="000D6261">
        <w:rPr>
          <w:rFonts w:ascii="Arial Narrow" w:hAnsi="Arial Narrow" w:cstheme="minorHAnsi"/>
          <w:b/>
          <w:bCs/>
        </w:rPr>
        <w:t xml:space="preserve"> Etapa II - Avaliação de Competência Técnica - total de 40 pontos</w:t>
      </w:r>
      <w:r w:rsidRPr="000D6261">
        <w:rPr>
          <w:rFonts w:ascii="Arial Narrow" w:hAnsi="Arial Narrow" w:cstheme="minorHAnsi"/>
          <w:b/>
          <w:bCs/>
          <w:color w:val="000000" w:themeColor="text1"/>
        </w:rPr>
        <w:t>:</w:t>
      </w:r>
    </w:p>
    <w:p w14:paraId="63829CE4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>I - A Avaliação de Competência Técnica terá caráter eliminatório e classificatório, com aplicação de avaliação de conhecimentos, com questões objetivas, focalizando aspectos administrativos, de gestão financeira, de legislação educacional e pedagógicos.</w:t>
      </w:r>
    </w:p>
    <w:p w14:paraId="24C9BB62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</w:p>
    <w:p w14:paraId="6A266F4C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 xml:space="preserve">II - </w:t>
      </w:r>
      <w:proofErr w:type="gramStart"/>
      <w:r w:rsidRPr="000D6261">
        <w:rPr>
          <w:rFonts w:ascii="Arial Narrow" w:hAnsi="Arial Narrow" w:cstheme="minorHAnsi"/>
        </w:rPr>
        <w:t>Os(</w:t>
      </w:r>
      <w:proofErr w:type="gramEnd"/>
      <w:r w:rsidRPr="000D6261">
        <w:rPr>
          <w:rFonts w:ascii="Arial Narrow" w:hAnsi="Arial Narrow" w:cstheme="minorHAnsi"/>
        </w:rPr>
        <w:t>As) candidatos(as) aptos à Etapa III, deverão atingir, no mínimo, 60% (sessenta por cento) dos pontos, previstos na Avaliação de Competência Técnica.</w:t>
      </w:r>
    </w:p>
    <w:p w14:paraId="5F88A880" w14:textId="77777777" w:rsidR="000D6261" w:rsidRPr="000D6261" w:rsidRDefault="000D6261" w:rsidP="000D6261">
      <w:pPr>
        <w:rPr>
          <w:rFonts w:ascii="Arial Narrow" w:hAnsi="Arial Narrow" w:cstheme="minorHAnsi"/>
          <w:b/>
          <w:bCs/>
        </w:rPr>
      </w:pPr>
    </w:p>
    <w:p w14:paraId="18B513F0" w14:textId="77777777" w:rsidR="000D6261" w:rsidRPr="000D6261" w:rsidRDefault="000D6261" w:rsidP="000D6261">
      <w:pPr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</w:rPr>
        <w:t>§3º.</w:t>
      </w:r>
      <w:r w:rsidRPr="000D6261">
        <w:rPr>
          <w:rFonts w:ascii="Arial Narrow" w:hAnsi="Arial Narrow" w:cstheme="minorHAnsi"/>
        </w:rPr>
        <w:t xml:space="preserve"> </w:t>
      </w:r>
      <w:r w:rsidRPr="000D6261">
        <w:rPr>
          <w:rFonts w:ascii="Arial Narrow" w:hAnsi="Arial Narrow" w:cstheme="minorHAnsi"/>
          <w:b/>
          <w:bCs/>
        </w:rPr>
        <w:t xml:space="preserve"> Etapa III - Apresentação do Plano de Gestão Escolar - total de 40 pontos:</w:t>
      </w:r>
    </w:p>
    <w:p w14:paraId="75CAA511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 xml:space="preserve">I - Apresentação do Plano de Gestão Escolar realizar-se-á de forma escrita e defesa oral, perante Comissão Avaliadora, designada através de Portaria, emitida pela Secretária Municipal de Educação de </w:t>
      </w:r>
      <w:proofErr w:type="spellStart"/>
      <w:r w:rsidRPr="000D6261">
        <w:rPr>
          <w:rFonts w:ascii="Arial Narrow" w:hAnsi="Arial Narrow" w:cstheme="minorHAnsi"/>
        </w:rPr>
        <w:t>Pugmil</w:t>
      </w:r>
      <w:proofErr w:type="spellEnd"/>
      <w:r w:rsidRPr="000D6261">
        <w:rPr>
          <w:rFonts w:ascii="Arial Narrow" w:hAnsi="Arial Narrow" w:cstheme="minorHAnsi"/>
        </w:rPr>
        <w:t>.</w:t>
      </w:r>
    </w:p>
    <w:p w14:paraId="7A2B76EE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</w:p>
    <w:p w14:paraId="707E8F1B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>II - É de responsabilidade da CAPS, formalizar o Edital do Processo Seletivo, contendo roteiro orientador na elaboração do Plano de Gestão Escolar.</w:t>
      </w:r>
    </w:p>
    <w:p w14:paraId="4244E862" w14:textId="77777777" w:rsidR="000D6261" w:rsidRPr="000D6261" w:rsidRDefault="000D6261" w:rsidP="000D6261">
      <w:pPr>
        <w:rPr>
          <w:rFonts w:ascii="Arial Narrow" w:hAnsi="Arial Narrow" w:cstheme="minorHAnsi"/>
          <w:bCs/>
          <w:color w:val="000000" w:themeColor="text1"/>
        </w:rPr>
      </w:pPr>
    </w:p>
    <w:p w14:paraId="6893CEE4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  <w:color w:val="000000" w:themeColor="text1"/>
        </w:rPr>
      </w:pPr>
      <w:r w:rsidRPr="000D6261">
        <w:rPr>
          <w:rFonts w:ascii="Arial Narrow" w:hAnsi="Arial Narrow" w:cstheme="minorHAnsi"/>
          <w:bCs/>
          <w:color w:val="000000" w:themeColor="text1"/>
        </w:rPr>
        <w:t xml:space="preserve">III - </w:t>
      </w:r>
      <w:proofErr w:type="gramStart"/>
      <w:r w:rsidRPr="000D6261">
        <w:rPr>
          <w:rFonts w:ascii="Arial Narrow" w:hAnsi="Arial Narrow" w:cstheme="minorHAnsi"/>
          <w:bCs/>
          <w:color w:val="000000" w:themeColor="text1"/>
        </w:rPr>
        <w:t>O(</w:t>
      </w:r>
      <w:proofErr w:type="gramEnd"/>
      <w:r w:rsidRPr="000D6261">
        <w:rPr>
          <w:rFonts w:ascii="Arial Narrow" w:hAnsi="Arial Narrow" w:cstheme="minorHAnsi"/>
          <w:bCs/>
          <w:color w:val="000000" w:themeColor="text1"/>
        </w:rPr>
        <w:t>A) candidato(a) que não comparecer no local, data e horário estipulado no Edital, para cumprimento da Etapa III, será automaticamente desclassificado do Processo Seletivo, à função de Diretor(a) Escolar.</w:t>
      </w:r>
    </w:p>
    <w:p w14:paraId="0974F220" w14:textId="77777777" w:rsidR="000D6261" w:rsidRPr="000D6261" w:rsidRDefault="000D6261" w:rsidP="000D6261">
      <w:pPr>
        <w:rPr>
          <w:rFonts w:ascii="Arial Narrow" w:hAnsi="Arial Narrow" w:cstheme="minorHAnsi"/>
          <w:bCs/>
          <w:color w:val="000000" w:themeColor="text1"/>
        </w:rPr>
      </w:pPr>
    </w:p>
    <w:p w14:paraId="66795B50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  <w:color w:val="000000" w:themeColor="text1"/>
        </w:rPr>
      </w:pPr>
      <w:r w:rsidRPr="000D6261">
        <w:rPr>
          <w:rFonts w:ascii="Arial Narrow" w:hAnsi="Arial Narrow" w:cstheme="minorHAnsi"/>
          <w:bCs/>
          <w:color w:val="000000" w:themeColor="text1"/>
        </w:rPr>
        <w:t>IV - O regramento do Plano de Gestão Escolar será determinado no Edital do Processo Seletivo, focalizando a gestão educacional, pedagógica e relacional, conforme a Comissão definir a sua estrutura, no roteiro orientador.</w:t>
      </w:r>
    </w:p>
    <w:p w14:paraId="58B0F3E9" w14:textId="77777777" w:rsidR="000D6261" w:rsidRPr="000D6261" w:rsidRDefault="000D6261" w:rsidP="000D6261">
      <w:pPr>
        <w:rPr>
          <w:rFonts w:ascii="Arial Narrow" w:hAnsi="Arial Narrow" w:cstheme="minorHAnsi"/>
          <w:bCs/>
          <w:color w:val="000000" w:themeColor="text1"/>
        </w:rPr>
      </w:pPr>
    </w:p>
    <w:p w14:paraId="178A2869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  <w:bCs/>
        </w:rPr>
        <w:t>CAPÍTULO VII</w:t>
      </w:r>
    </w:p>
    <w:p w14:paraId="2A3CF3CD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  <w:bCs/>
        </w:rPr>
        <w:t>DO RESULTADO</w:t>
      </w:r>
    </w:p>
    <w:p w14:paraId="7F61C707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  <w:bCs/>
        </w:rPr>
        <w:t>Art. 13.</w:t>
      </w:r>
      <w:r w:rsidRPr="000D6261">
        <w:rPr>
          <w:rFonts w:ascii="Arial Narrow" w:hAnsi="Arial Narrow" w:cstheme="minorHAnsi"/>
        </w:rPr>
        <w:t xml:space="preserve"> </w:t>
      </w:r>
      <w:proofErr w:type="gramStart"/>
      <w:r w:rsidRPr="000D6261">
        <w:rPr>
          <w:rFonts w:ascii="Arial Narrow" w:hAnsi="Arial Narrow" w:cstheme="minorHAnsi"/>
        </w:rPr>
        <w:t>O(</w:t>
      </w:r>
      <w:proofErr w:type="gramEnd"/>
      <w:r w:rsidRPr="000D6261">
        <w:rPr>
          <w:rFonts w:ascii="Arial Narrow" w:hAnsi="Arial Narrow" w:cstheme="minorHAnsi"/>
        </w:rPr>
        <w:t>A) candidato(a) eleito(a) será formalmente nomeado(a) por ato do Chefe do Poder Executivo Municipal.</w:t>
      </w:r>
    </w:p>
    <w:p w14:paraId="651D434A" w14:textId="77777777" w:rsidR="000D6261" w:rsidRPr="000D6261" w:rsidRDefault="000D6261" w:rsidP="000D6261">
      <w:pPr>
        <w:rPr>
          <w:rFonts w:ascii="Arial Narrow" w:hAnsi="Arial Narrow" w:cstheme="minorHAnsi"/>
        </w:rPr>
      </w:pPr>
    </w:p>
    <w:p w14:paraId="2EAB4F84" w14:textId="77777777" w:rsidR="000D6261" w:rsidRPr="000D6261" w:rsidRDefault="000D6261" w:rsidP="000D6261">
      <w:pPr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</w:rPr>
        <w:t xml:space="preserve">Art. 14. </w:t>
      </w:r>
      <w:r w:rsidRPr="000D6261">
        <w:rPr>
          <w:rFonts w:ascii="Arial Narrow" w:hAnsi="Arial Narrow" w:cstheme="minorHAnsi"/>
        </w:rPr>
        <w:t>Em caso de empate, a classificação obedecerá aos critérios abaixo:</w:t>
      </w:r>
    </w:p>
    <w:p w14:paraId="7D16486D" w14:textId="77777777" w:rsidR="000D6261" w:rsidRPr="000D6261" w:rsidRDefault="000D6261" w:rsidP="000D6261">
      <w:pPr>
        <w:rPr>
          <w:rFonts w:ascii="Arial Narrow" w:hAnsi="Arial Narrow" w:cstheme="minorHAnsi"/>
          <w:b/>
          <w:bCs/>
        </w:rPr>
      </w:pPr>
    </w:p>
    <w:p w14:paraId="5AE576C1" w14:textId="77777777" w:rsidR="000D6261" w:rsidRPr="000D6261" w:rsidRDefault="000D6261" w:rsidP="000D6261">
      <w:pPr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  <w:bCs/>
        </w:rPr>
        <w:t>§1º.</w:t>
      </w:r>
      <w:r w:rsidRPr="000D6261">
        <w:rPr>
          <w:rFonts w:ascii="Arial Narrow" w:hAnsi="Arial Narrow" w:cstheme="minorHAnsi"/>
        </w:rPr>
        <w:t xml:space="preserve">  Maior tempo de serviço no cargo, na rede municipal de ensino de </w:t>
      </w:r>
      <w:proofErr w:type="spellStart"/>
      <w:r w:rsidRPr="000D6261">
        <w:rPr>
          <w:rFonts w:ascii="Arial Narrow" w:hAnsi="Arial Narrow" w:cstheme="minorHAnsi"/>
        </w:rPr>
        <w:t>Pugmil</w:t>
      </w:r>
      <w:proofErr w:type="spellEnd"/>
      <w:r w:rsidRPr="000D6261">
        <w:rPr>
          <w:rFonts w:ascii="Arial Narrow" w:hAnsi="Arial Narrow" w:cstheme="minorHAnsi"/>
        </w:rPr>
        <w:t>.</w:t>
      </w:r>
    </w:p>
    <w:p w14:paraId="3009BF61" w14:textId="77777777" w:rsidR="000D6261" w:rsidRPr="000D6261" w:rsidRDefault="000D6261" w:rsidP="000D6261">
      <w:pPr>
        <w:rPr>
          <w:rFonts w:ascii="Arial Narrow" w:hAnsi="Arial Narrow" w:cstheme="minorHAnsi"/>
          <w:b/>
          <w:bCs/>
        </w:rPr>
      </w:pPr>
    </w:p>
    <w:p w14:paraId="00FFA9FC" w14:textId="77777777" w:rsidR="000D6261" w:rsidRPr="000D6261" w:rsidRDefault="000D6261" w:rsidP="000D6261">
      <w:pPr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  <w:bCs/>
        </w:rPr>
        <w:t>§2º.</w:t>
      </w:r>
      <w:r w:rsidRPr="000D6261">
        <w:rPr>
          <w:rFonts w:ascii="Arial Narrow" w:hAnsi="Arial Narrow" w:cstheme="minorHAnsi"/>
        </w:rPr>
        <w:t xml:space="preserve">  Maior tempo de serviço público municipal.</w:t>
      </w:r>
    </w:p>
    <w:p w14:paraId="6B28CF6F" w14:textId="77777777" w:rsidR="000D6261" w:rsidRPr="000D6261" w:rsidRDefault="000D6261" w:rsidP="000D6261">
      <w:pPr>
        <w:rPr>
          <w:rFonts w:ascii="Arial Narrow" w:hAnsi="Arial Narrow" w:cstheme="minorHAnsi"/>
          <w:b/>
          <w:bCs/>
        </w:rPr>
      </w:pPr>
    </w:p>
    <w:p w14:paraId="17AAB995" w14:textId="77777777" w:rsidR="000D6261" w:rsidRPr="000D6261" w:rsidRDefault="000D6261" w:rsidP="000D6261">
      <w:pPr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  <w:bCs/>
        </w:rPr>
        <w:t>§3º.</w:t>
      </w:r>
      <w:r w:rsidRPr="000D6261">
        <w:rPr>
          <w:rFonts w:ascii="Arial Narrow" w:hAnsi="Arial Narrow" w:cstheme="minorHAnsi"/>
        </w:rPr>
        <w:t xml:space="preserve">  Maior idade.</w:t>
      </w:r>
    </w:p>
    <w:p w14:paraId="0B9E497F" w14:textId="77777777" w:rsidR="000D6261" w:rsidRPr="000D6261" w:rsidRDefault="000D6261" w:rsidP="000D6261">
      <w:pPr>
        <w:rPr>
          <w:rFonts w:ascii="Arial Narrow" w:hAnsi="Arial Narrow" w:cstheme="minorHAnsi"/>
          <w:bCs/>
          <w:color w:val="000000" w:themeColor="text1"/>
        </w:rPr>
      </w:pPr>
    </w:p>
    <w:p w14:paraId="527641BC" w14:textId="77777777" w:rsidR="000D6261" w:rsidRPr="000D6261" w:rsidRDefault="000D6261" w:rsidP="000D6261">
      <w:pPr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  <w:bCs/>
        </w:rPr>
        <w:t>§4º.</w:t>
      </w:r>
      <w:r w:rsidRPr="000D6261">
        <w:rPr>
          <w:rFonts w:ascii="Arial Narrow" w:hAnsi="Arial Narrow" w:cstheme="minorHAnsi"/>
        </w:rPr>
        <w:t xml:space="preserve">  Maior nota na Avaliação de Competência Técnica - Etapa II.</w:t>
      </w:r>
    </w:p>
    <w:p w14:paraId="1DC4B6C5" w14:textId="77777777" w:rsidR="000D6261" w:rsidRPr="000D6261" w:rsidRDefault="000D6261" w:rsidP="000D6261">
      <w:pPr>
        <w:rPr>
          <w:rFonts w:ascii="Arial Narrow" w:hAnsi="Arial Narrow" w:cstheme="minorHAnsi"/>
          <w:bCs/>
          <w:color w:val="000000" w:themeColor="text1"/>
        </w:rPr>
      </w:pPr>
    </w:p>
    <w:p w14:paraId="1EA46581" w14:textId="77777777" w:rsidR="000D6261" w:rsidRPr="000D6261" w:rsidRDefault="000D6261" w:rsidP="000D6261">
      <w:pPr>
        <w:jc w:val="both"/>
        <w:rPr>
          <w:rFonts w:ascii="Arial Narrow" w:hAnsi="Arial Narrow" w:cstheme="minorHAnsi"/>
          <w:noProof/>
        </w:rPr>
      </w:pPr>
      <w:r w:rsidRPr="000D6261">
        <w:rPr>
          <w:rFonts w:ascii="Arial Narrow" w:hAnsi="Arial Narrow" w:cstheme="minorHAnsi"/>
          <w:b/>
          <w:bCs/>
          <w:color w:val="000000" w:themeColor="text1"/>
        </w:rPr>
        <w:lastRenderedPageBreak/>
        <w:t xml:space="preserve">Art. 15. </w:t>
      </w:r>
      <w:r w:rsidRPr="000D6261">
        <w:rPr>
          <w:rFonts w:ascii="Arial Narrow" w:hAnsi="Arial Narrow" w:cstheme="minorHAnsi"/>
          <w:noProof/>
          <w:color w:val="000000" w:themeColor="text1"/>
        </w:rPr>
        <w:t xml:space="preserve">Havendo </w:t>
      </w:r>
      <w:r w:rsidRPr="000D6261">
        <w:rPr>
          <w:rFonts w:ascii="Arial Narrow" w:hAnsi="Arial Narrow" w:cstheme="minorHAnsi"/>
          <w:noProof/>
        </w:rPr>
        <w:t xml:space="preserve">1(um(a)) único(a) candidato(a) inscrito(a), o Processo será realizado, seguindo os ritos previstos na Etapas I, II e III, observando-se que, na Etapa II, o(a) candidato(a) deverá obter, no mínimo, 60% (sessenta por cento) dos pontos, estando apto para cumprir a Etapa III. </w:t>
      </w:r>
    </w:p>
    <w:p w14:paraId="23D6D9B6" w14:textId="77777777" w:rsidR="000D6261" w:rsidRPr="000D6261" w:rsidRDefault="000D6261" w:rsidP="000D6261">
      <w:pPr>
        <w:jc w:val="both"/>
        <w:rPr>
          <w:rFonts w:ascii="Arial Narrow" w:hAnsi="Arial Narrow" w:cstheme="minorHAnsi"/>
          <w:noProof/>
        </w:rPr>
      </w:pPr>
    </w:p>
    <w:p w14:paraId="046AD86A" w14:textId="77777777" w:rsidR="000D6261" w:rsidRPr="000D6261" w:rsidRDefault="000D6261" w:rsidP="000D6261">
      <w:pPr>
        <w:jc w:val="both"/>
        <w:rPr>
          <w:rFonts w:ascii="Arial Narrow" w:hAnsi="Arial Narrow" w:cstheme="minorHAnsi"/>
          <w:noProof/>
        </w:rPr>
      </w:pPr>
      <w:r w:rsidRPr="000D6261">
        <w:rPr>
          <w:rFonts w:ascii="Arial Narrow" w:hAnsi="Arial Narrow" w:cstheme="minorHAnsi"/>
          <w:b/>
          <w:bCs/>
          <w:color w:val="000000" w:themeColor="text1"/>
        </w:rPr>
        <w:t xml:space="preserve">Art. 16. </w:t>
      </w:r>
      <w:r w:rsidRPr="000D6261">
        <w:rPr>
          <w:rFonts w:ascii="Arial Narrow" w:hAnsi="Arial Narrow" w:cstheme="minorHAnsi"/>
          <w:bCs/>
          <w:color w:val="000000" w:themeColor="text1"/>
        </w:rPr>
        <w:t xml:space="preserve">Em caso de não obter a pontuação mínima na Etapa II, </w:t>
      </w:r>
      <w:proofErr w:type="gramStart"/>
      <w:r w:rsidRPr="000D6261">
        <w:rPr>
          <w:rFonts w:ascii="Arial Narrow" w:hAnsi="Arial Narrow" w:cstheme="minorHAnsi"/>
          <w:bCs/>
          <w:color w:val="000000" w:themeColor="text1"/>
        </w:rPr>
        <w:t>o(</w:t>
      </w:r>
      <w:proofErr w:type="gramEnd"/>
      <w:r w:rsidRPr="000D6261">
        <w:rPr>
          <w:rFonts w:ascii="Arial Narrow" w:hAnsi="Arial Narrow" w:cstheme="minorHAnsi"/>
          <w:bCs/>
          <w:color w:val="000000" w:themeColor="text1"/>
        </w:rPr>
        <w:t>a) candidato(a) será automaticamente desclassificado do Processo Seletivo.</w:t>
      </w:r>
    </w:p>
    <w:p w14:paraId="11FCFDF4" w14:textId="77777777" w:rsidR="000D6261" w:rsidRPr="000D6261" w:rsidRDefault="000D6261" w:rsidP="000D6261">
      <w:pPr>
        <w:rPr>
          <w:rFonts w:ascii="Arial Narrow" w:hAnsi="Arial Narrow" w:cstheme="minorHAnsi"/>
          <w:noProof/>
        </w:rPr>
      </w:pPr>
    </w:p>
    <w:p w14:paraId="31A729E5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/>
          <w:bCs/>
        </w:rPr>
        <w:t>Art. 17.</w:t>
      </w:r>
      <w:r w:rsidRPr="000D6261">
        <w:rPr>
          <w:rFonts w:ascii="Arial Narrow" w:hAnsi="Arial Narrow" w:cstheme="minorHAnsi"/>
          <w:b/>
          <w:noProof/>
        </w:rPr>
        <w:t xml:space="preserve"> </w:t>
      </w:r>
      <w:r w:rsidRPr="000D6261">
        <w:rPr>
          <w:rFonts w:ascii="Arial Narrow" w:hAnsi="Arial Narrow" w:cstheme="minorHAnsi"/>
          <w:noProof/>
        </w:rPr>
        <w:t xml:space="preserve">Nas Unidades Escolares que não houver candidato(a) inscrito(a), caberá ao Chefe do Poder Executivo nomear o(a) Diretor(a), seguindo as exigências minimas previstas no Art. 12, </w:t>
      </w:r>
      <w:r w:rsidRPr="000D6261">
        <w:rPr>
          <w:rFonts w:ascii="Arial Narrow" w:hAnsi="Arial Narrow" w:cstheme="minorHAnsi"/>
          <w:bCs/>
        </w:rPr>
        <w:t>§1º,</w:t>
      </w:r>
      <w:r w:rsidRPr="000D6261">
        <w:rPr>
          <w:rFonts w:ascii="Arial Narrow" w:hAnsi="Arial Narrow" w:cstheme="minorHAnsi"/>
          <w:noProof/>
        </w:rPr>
        <w:t xml:space="preserve"> desta Lei, com mandato de igual período aos candidatos(as) aprovados no Processo Seletivo.</w:t>
      </w:r>
    </w:p>
    <w:p w14:paraId="74FF0F21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</w:p>
    <w:p w14:paraId="77F45620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  <w:bCs/>
        </w:rPr>
        <w:t>CAPÍTULO VIII</w:t>
      </w:r>
    </w:p>
    <w:p w14:paraId="7399149D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  <w:bCs/>
        </w:rPr>
        <w:t>DOS RECURSOS</w:t>
      </w:r>
    </w:p>
    <w:p w14:paraId="52B8C923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</w:rPr>
        <w:t xml:space="preserve">Art. 18. </w:t>
      </w:r>
      <w:r w:rsidRPr="000D6261">
        <w:rPr>
          <w:rFonts w:ascii="Arial Narrow" w:hAnsi="Arial Narrow" w:cstheme="minorHAnsi"/>
        </w:rPr>
        <w:t>Qualquer membro da comunidade escolar poderá, devidamente fundamentado, requerer a impugnação, relativa ao processo seletivo, no prazo de 48(quarenta e oito) horas, imediatamente após a ocorrência do fato, junto à CAPS, em primeira instância.</w:t>
      </w:r>
    </w:p>
    <w:p w14:paraId="16093888" w14:textId="77777777" w:rsidR="000D6261" w:rsidRPr="000D6261" w:rsidRDefault="000D6261" w:rsidP="000D6261">
      <w:pPr>
        <w:jc w:val="both"/>
        <w:rPr>
          <w:rFonts w:ascii="Arial Narrow" w:hAnsi="Arial Narrow" w:cstheme="minorHAnsi"/>
          <w:b/>
          <w:bCs/>
        </w:rPr>
      </w:pPr>
    </w:p>
    <w:p w14:paraId="7ACA73B2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  <w:bCs/>
        </w:rPr>
        <w:t>§1º.</w:t>
      </w:r>
      <w:r w:rsidRPr="000D6261">
        <w:rPr>
          <w:rFonts w:ascii="Arial Narrow" w:hAnsi="Arial Narrow" w:cstheme="minorHAnsi"/>
        </w:rPr>
        <w:t xml:space="preserve">  Os casos omissos às decisões da CAPS, os recursos serão impetrados ao Setor Jurídico Municipal, em segunda instância.</w:t>
      </w:r>
    </w:p>
    <w:p w14:paraId="43C58001" w14:textId="77777777" w:rsidR="000D6261" w:rsidRPr="000D6261" w:rsidRDefault="000D6261" w:rsidP="000D6261">
      <w:pPr>
        <w:rPr>
          <w:rFonts w:ascii="Arial Narrow" w:hAnsi="Arial Narrow" w:cstheme="minorHAnsi"/>
        </w:rPr>
      </w:pPr>
    </w:p>
    <w:p w14:paraId="0ACC8873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  <w:bCs/>
        </w:rPr>
        <w:t>§2º.</w:t>
      </w:r>
      <w:r w:rsidRPr="000D6261">
        <w:rPr>
          <w:rFonts w:ascii="Arial Narrow" w:hAnsi="Arial Narrow" w:cstheme="minorHAnsi"/>
        </w:rPr>
        <w:t xml:space="preserve">  Em caso da não concordância nas instâncias anteriores, </w:t>
      </w:r>
      <w:proofErr w:type="gramStart"/>
      <w:r w:rsidRPr="000D6261">
        <w:rPr>
          <w:rFonts w:ascii="Arial Narrow" w:hAnsi="Arial Narrow" w:cstheme="minorHAnsi"/>
        </w:rPr>
        <w:t>o(</w:t>
      </w:r>
      <w:proofErr w:type="gramEnd"/>
      <w:r w:rsidRPr="000D6261">
        <w:rPr>
          <w:rFonts w:ascii="Arial Narrow" w:hAnsi="Arial Narrow" w:cstheme="minorHAnsi"/>
        </w:rPr>
        <w:t>a) candidato(a) poderá impetrar recurso na Justiça Comum.</w:t>
      </w:r>
    </w:p>
    <w:p w14:paraId="639B4E56" w14:textId="77777777" w:rsidR="000D6261" w:rsidRPr="000D6261" w:rsidRDefault="000D6261" w:rsidP="000D6261">
      <w:pPr>
        <w:rPr>
          <w:rFonts w:ascii="Arial Narrow" w:hAnsi="Arial Narrow" w:cstheme="minorHAnsi"/>
        </w:rPr>
      </w:pPr>
    </w:p>
    <w:p w14:paraId="581919AC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  <w:bCs/>
        </w:rPr>
        <w:t>§3º.</w:t>
      </w:r>
      <w:r w:rsidRPr="000D6261">
        <w:rPr>
          <w:rFonts w:ascii="Arial Narrow" w:hAnsi="Arial Narrow" w:cstheme="minorHAnsi"/>
        </w:rPr>
        <w:t xml:space="preserve">  Os recursos impetrados na 1ª e/ou 2ª instância, terão prazo de 48(quarenta e oito) horas para manifesto do requerente e 48(quarenta e oito) horas, para publicação da decisão de cada instância, pelos responsáveis.</w:t>
      </w:r>
    </w:p>
    <w:p w14:paraId="55FAD2EB" w14:textId="77777777" w:rsidR="000D6261" w:rsidRPr="000D6261" w:rsidRDefault="000D6261" w:rsidP="000D6261">
      <w:pPr>
        <w:rPr>
          <w:rFonts w:ascii="Arial Narrow" w:hAnsi="Arial Narrow" w:cstheme="minorHAnsi"/>
        </w:rPr>
      </w:pPr>
    </w:p>
    <w:p w14:paraId="127A6FBE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/>
          <w:bCs/>
        </w:rPr>
        <w:t>§4º.</w:t>
      </w:r>
      <w:r w:rsidRPr="000D6261">
        <w:rPr>
          <w:rFonts w:ascii="Arial Narrow" w:hAnsi="Arial Narrow" w:cstheme="minorHAnsi"/>
        </w:rPr>
        <w:t xml:space="preserve">  Nos casos de recursos impetrados na Justiça Comum, seguir-se-á os ritos judiciais.</w:t>
      </w:r>
    </w:p>
    <w:p w14:paraId="7E1D94DA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</w:p>
    <w:p w14:paraId="4FE45E50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  <w:bCs/>
        </w:rPr>
        <w:t>CAPÍTULO IX</w:t>
      </w:r>
    </w:p>
    <w:p w14:paraId="07030B4B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  <w:bCs/>
        </w:rPr>
        <w:t>DO MANDATO E VACÂNCIA</w:t>
      </w:r>
    </w:p>
    <w:p w14:paraId="1AD4E2C3" w14:textId="77777777" w:rsidR="000D6261" w:rsidRPr="000D6261" w:rsidRDefault="000D6261" w:rsidP="000D6261">
      <w:pPr>
        <w:jc w:val="both"/>
        <w:rPr>
          <w:rFonts w:ascii="Arial Narrow" w:hAnsi="Arial Narrow" w:cstheme="minorHAnsi"/>
          <w:color w:val="000000" w:themeColor="text1"/>
        </w:rPr>
      </w:pPr>
      <w:r w:rsidRPr="000D6261">
        <w:rPr>
          <w:rFonts w:ascii="Arial Narrow" w:hAnsi="Arial Narrow" w:cstheme="minorHAnsi"/>
          <w:b/>
          <w:bCs/>
        </w:rPr>
        <w:t>Art. 19.</w:t>
      </w:r>
      <w:r w:rsidRPr="000D6261">
        <w:rPr>
          <w:rFonts w:ascii="Arial Narrow" w:hAnsi="Arial Narrow" w:cstheme="minorHAnsi"/>
          <w:bCs/>
          <w:color w:val="FF0000"/>
        </w:rPr>
        <w:t xml:space="preserve"> </w:t>
      </w:r>
      <w:proofErr w:type="gramStart"/>
      <w:r w:rsidRPr="000D6261">
        <w:rPr>
          <w:rFonts w:ascii="Arial Narrow" w:hAnsi="Arial Narrow" w:cstheme="minorHAnsi"/>
          <w:bCs/>
          <w:color w:val="000000" w:themeColor="text1"/>
        </w:rPr>
        <w:t>Os(</w:t>
      </w:r>
      <w:proofErr w:type="gramEnd"/>
      <w:r w:rsidRPr="000D6261">
        <w:rPr>
          <w:rFonts w:ascii="Arial Narrow" w:hAnsi="Arial Narrow" w:cstheme="minorHAnsi"/>
          <w:bCs/>
          <w:color w:val="000000" w:themeColor="text1"/>
        </w:rPr>
        <w:t>as) Diretores(as) eleitos(as), terão mandato de 02(dois) anos, sendo permitida aos mesmos, novas candidaturas a reeleição, em mandato consecutivo.</w:t>
      </w:r>
    </w:p>
    <w:p w14:paraId="740C1440" w14:textId="77777777" w:rsidR="000D6261" w:rsidRPr="000D6261" w:rsidRDefault="000D6261" w:rsidP="000D6261">
      <w:pPr>
        <w:rPr>
          <w:rFonts w:ascii="Arial Narrow" w:hAnsi="Arial Narrow" w:cstheme="minorHAnsi"/>
          <w:b/>
          <w:bCs/>
        </w:rPr>
      </w:pPr>
    </w:p>
    <w:p w14:paraId="0E71CB0C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/>
          <w:bCs/>
        </w:rPr>
        <w:t xml:space="preserve">Art. 20. </w:t>
      </w:r>
      <w:r w:rsidRPr="000D6261">
        <w:rPr>
          <w:rFonts w:ascii="Arial Narrow" w:hAnsi="Arial Narrow" w:cstheme="minorHAnsi"/>
          <w:bCs/>
        </w:rPr>
        <w:t xml:space="preserve">A vacância da função de </w:t>
      </w:r>
      <w:proofErr w:type="gramStart"/>
      <w:r w:rsidRPr="000D6261">
        <w:rPr>
          <w:rFonts w:ascii="Arial Narrow" w:hAnsi="Arial Narrow" w:cstheme="minorHAnsi"/>
          <w:bCs/>
          <w:color w:val="000000" w:themeColor="text1"/>
        </w:rPr>
        <w:t>Diretores(</w:t>
      </w:r>
      <w:proofErr w:type="gramEnd"/>
      <w:r w:rsidRPr="000D6261">
        <w:rPr>
          <w:rFonts w:ascii="Arial Narrow" w:hAnsi="Arial Narrow" w:cstheme="minorHAnsi"/>
          <w:bCs/>
          <w:color w:val="000000" w:themeColor="text1"/>
        </w:rPr>
        <w:t xml:space="preserve">as), </w:t>
      </w:r>
      <w:r w:rsidRPr="000D6261">
        <w:rPr>
          <w:rFonts w:ascii="Arial Narrow" w:hAnsi="Arial Narrow" w:cstheme="minorHAnsi"/>
          <w:bCs/>
        </w:rPr>
        <w:t>ocorrerá por encerramento do mandato, renúncia, falecimento ou destituição.</w:t>
      </w:r>
    </w:p>
    <w:p w14:paraId="3E873F23" w14:textId="77777777" w:rsidR="000D6261" w:rsidRPr="000D6261" w:rsidRDefault="000D6261" w:rsidP="000D6261">
      <w:pPr>
        <w:rPr>
          <w:rFonts w:ascii="Arial Narrow" w:hAnsi="Arial Narrow" w:cstheme="minorHAnsi"/>
          <w:bCs/>
        </w:rPr>
      </w:pPr>
    </w:p>
    <w:p w14:paraId="658DE8E5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/>
          <w:bCs/>
        </w:rPr>
        <w:t>§1º.</w:t>
      </w:r>
      <w:r w:rsidRPr="000D6261">
        <w:rPr>
          <w:rFonts w:ascii="Arial Narrow" w:hAnsi="Arial Narrow" w:cstheme="minorHAnsi"/>
        </w:rPr>
        <w:t xml:space="preserve"> </w:t>
      </w:r>
      <w:r w:rsidRPr="000D6261">
        <w:rPr>
          <w:rFonts w:ascii="Arial Narrow" w:hAnsi="Arial Narrow" w:cstheme="minorHAnsi"/>
          <w:bCs/>
        </w:rPr>
        <w:t xml:space="preserve">O afastamento </w:t>
      </w:r>
      <w:proofErr w:type="gramStart"/>
      <w:r w:rsidRPr="000D6261">
        <w:rPr>
          <w:rFonts w:ascii="Arial Narrow" w:hAnsi="Arial Narrow" w:cstheme="minorHAnsi"/>
          <w:bCs/>
        </w:rPr>
        <w:t>do(</w:t>
      </w:r>
      <w:proofErr w:type="gramEnd"/>
      <w:r w:rsidRPr="000D6261">
        <w:rPr>
          <w:rFonts w:ascii="Arial Narrow" w:hAnsi="Arial Narrow" w:cstheme="minorHAnsi"/>
          <w:bCs/>
        </w:rPr>
        <w:t xml:space="preserve">a) </w:t>
      </w:r>
      <w:r w:rsidRPr="000D6261">
        <w:rPr>
          <w:rFonts w:ascii="Arial Narrow" w:hAnsi="Arial Narrow" w:cstheme="minorHAnsi"/>
          <w:bCs/>
          <w:color w:val="000000" w:themeColor="text1"/>
        </w:rPr>
        <w:t xml:space="preserve">Diretor(a), </w:t>
      </w:r>
      <w:r w:rsidRPr="000D6261">
        <w:rPr>
          <w:rFonts w:ascii="Arial Narrow" w:hAnsi="Arial Narrow" w:cstheme="minorHAnsi"/>
          <w:bCs/>
        </w:rPr>
        <w:t>por período superior a 2(dois) meses, excetuando-se os casos de licença para tratamento da própria saúde, licença gestante e/ou licença saúde para acompanhamento de pessoa da família em primeiro grau, não implicará a vacância da função.</w:t>
      </w:r>
    </w:p>
    <w:p w14:paraId="102C8877" w14:textId="77777777" w:rsidR="000D6261" w:rsidRPr="000D6261" w:rsidRDefault="000D6261" w:rsidP="000D6261">
      <w:pPr>
        <w:rPr>
          <w:rFonts w:ascii="Arial Narrow" w:hAnsi="Arial Narrow" w:cstheme="minorHAnsi"/>
          <w:bCs/>
        </w:rPr>
      </w:pPr>
    </w:p>
    <w:p w14:paraId="177BE698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/>
          <w:bCs/>
        </w:rPr>
        <w:t xml:space="preserve">§2º. </w:t>
      </w:r>
      <w:r w:rsidRPr="000D6261">
        <w:rPr>
          <w:rFonts w:ascii="Arial Narrow" w:hAnsi="Arial Narrow" w:cstheme="minorHAnsi"/>
          <w:bCs/>
        </w:rPr>
        <w:t xml:space="preserve">O preenchimento da vaga após a vacância, será realizado de acordo com o Cadastro de Classificados no Processo Seletivo de </w:t>
      </w:r>
      <w:proofErr w:type="gramStart"/>
      <w:r w:rsidRPr="000D6261">
        <w:rPr>
          <w:rFonts w:ascii="Arial Narrow" w:hAnsi="Arial Narrow" w:cstheme="minorHAnsi"/>
          <w:bCs/>
        </w:rPr>
        <w:t>Diretor(</w:t>
      </w:r>
      <w:proofErr w:type="gramEnd"/>
      <w:r w:rsidRPr="000D6261">
        <w:rPr>
          <w:rFonts w:ascii="Arial Narrow" w:hAnsi="Arial Narrow" w:cstheme="minorHAnsi"/>
          <w:bCs/>
        </w:rPr>
        <w:t>a) Escolar, pela Secretaria Municipal da Educação-SEMED, classificado em 2º(segundo) lugar ou sucessivamente, quando houver mais de 01(um) candidato(a) aprovado(a) no Processo Seletivo vigente.</w:t>
      </w:r>
    </w:p>
    <w:p w14:paraId="074A12E3" w14:textId="77777777" w:rsidR="000D6261" w:rsidRPr="000D6261" w:rsidRDefault="000D6261" w:rsidP="000D6261">
      <w:pPr>
        <w:rPr>
          <w:rFonts w:ascii="Arial Narrow" w:hAnsi="Arial Narrow" w:cstheme="minorHAnsi"/>
          <w:bCs/>
        </w:rPr>
      </w:pPr>
    </w:p>
    <w:p w14:paraId="3FC354BF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/>
          <w:bCs/>
        </w:rPr>
        <w:lastRenderedPageBreak/>
        <w:t xml:space="preserve">§3º. </w:t>
      </w:r>
      <w:proofErr w:type="gramStart"/>
      <w:r w:rsidRPr="000D6261">
        <w:rPr>
          <w:rFonts w:ascii="Arial Narrow" w:hAnsi="Arial Narrow" w:cstheme="minorHAnsi"/>
          <w:bCs/>
        </w:rPr>
        <w:t>O(</w:t>
      </w:r>
      <w:proofErr w:type="gramEnd"/>
      <w:r w:rsidRPr="000D6261">
        <w:rPr>
          <w:rFonts w:ascii="Arial Narrow" w:hAnsi="Arial Narrow" w:cstheme="minorHAnsi"/>
          <w:bCs/>
        </w:rPr>
        <w:t xml:space="preserve">A) </w:t>
      </w:r>
      <w:r w:rsidRPr="000D6261">
        <w:rPr>
          <w:rFonts w:ascii="Arial Narrow" w:hAnsi="Arial Narrow" w:cstheme="minorHAnsi"/>
          <w:bCs/>
          <w:color w:val="000000" w:themeColor="text1"/>
        </w:rPr>
        <w:t xml:space="preserve">Diretor(a) </w:t>
      </w:r>
      <w:r w:rsidRPr="000D6261">
        <w:rPr>
          <w:rFonts w:ascii="Arial Narrow" w:hAnsi="Arial Narrow" w:cstheme="minorHAnsi"/>
          <w:bCs/>
        </w:rPr>
        <w:t>nomeado(a), completará o período restante do mandato.</w:t>
      </w:r>
    </w:p>
    <w:p w14:paraId="43970BC3" w14:textId="77777777" w:rsidR="000D6261" w:rsidRPr="000D6261" w:rsidRDefault="000D6261" w:rsidP="000D6261">
      <w:pPr>
        <w:rPr>
          <w:rFonts w:ascii="Arial Narrow" w:hAnsi="Arial Narrow" w:cstheme="minorHAnsi"/>
          <w:bCs/>
        </w:rPr>
      </w:pPr>
    </w:p>
    <w:p w14:paraId="14AB12A8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/>
          <w:bCs/>
        </w:rPr>
        <w:t xml:space="preserve">§4º. </w:t>
      </w:r>
      <w:r w:rsidRPr="000D6261">
        <w:rPr>
          <w:rFonts w:ascii="Arial Narrow" w:hAnsi="Arial Narrow" w:cstheme="minorHAnsi"/>
          <w:bCs/>
        </w:rPr>
        <w:t xml:space="preserve">Não havendo </w:t>
      </w:r>
      <w:proofErr w:type="gramStart"/>
      <w:r w:rsidRPr="000D6261">
        <w:rPr>
          <w:rFonts w:ascii="Arial Narrow" w:hAnsi="Arial Narrow" w:cstheme="minorHAnsi"/>
          <w:bCs/>
        </w:rPr>
        <w:t>candidatos(</w:t>
      </w:r>
      <w:proofErr w:type="gramEnd"/>
      <w:r w:rsidRPr="000D6261">
        <w:rPr>
          <w:rFonts w:ascii="Arial Narrow" w:hAnsi="Arial Narrow" w:cstheme="minorHAnsi"/>
          <w:bCs/>
        </w:rPr>
        <w:t>as) classificados(as), caberá ao Chefe do Poder Executivo a livre nomeação do(a) novo(a) Diretor(a), observadas as exigências do Art. 12, §1º, desta Lei.</w:t>
      </w:r>
    </w:p>
    <w:p w14:paraId="01F77035" w14:textId="77777777" w:rsidR="000D6261" w:rsidRPr="000D6261" w:rsidRDefault="000D6261" w:rsidP="000D6261">
      <w:pPr>
        <w:rPr>
          <w:rFonts w:ascii="Arial Narrow" w:hAnsi="Arial Narrow" w:cstheme="minorHAnsi"/>
          <w:b/>
          <w:bCs/>
        </w:rPr>
      </w:pPr>
    </w:p>
    <w:p w14:paraId="0C984513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/>
          <w:bCs/>
        </w:rPr>
        <w:t xml:space="preserve">Art. 21. </w:t>
      </w:r>
      <w:r w:rsidRPr="000D6261">
        <w:rPr>
          <w:rFonts w:ascii="Arial Narrow" w:hAnsi="Arial Narrow" w:cstheme="minorHAnsi"/>
          <w:bCs/>
        </w:rPr>
        <w:t xml:space="preserve">Em caso de renúncia, </w:t>
      </w:r>
      <w:proofErr w:type="gramStart"/>
      <w:r w:rsidRPr="000D6261">
        <w:rPr>
          <w:rFonts w:ascii="Arial Narrow" w:hAnsi="Arial Narrow" w:cstheme="minorHAnsi"/>
          <w:bCs/>
        </w:rPr>
        <w:t>o(</w:t>
      </w:r>
      <w:proofErr w:type="gramEnd"/>
      <w:r w:rsidRPr="000D6261">
        <w:rPr>
          <w:rFonts w:ascii="Arial Narrow" w:hAnsi="Arial Narrow" w:cstheme="minorHAnsi"/>
          <w:bCs/>
        </w:rPr>
        <w:t>a) mandatário(a), na função de Diretor(a), deverá comunicar a Secretaria Municipal da Educação-SEMED, através de carta renúncia, com no mínimo 30 dias de antecedência, à vacância da função.</w:t>
      </w:r>
    </w:p>
    <w:p w14:paraId="489E96A3" w14:textId="77777777" w:rsidR="000D6261" w:rsidRPr="000D6261" w:rsidRDefault="000D6261" w:rsidP="000D6261">
      <w:pPr>
        <w:rPr>
          <w:rFonts w:ascii="Arial Narrow" w:hAnsi="Arial Narrow" w:cstheme="minorHAnsi"/>
          <w:bCs/>
        </w:rPr>
      </w:pPr>
    </w:p>
    <w:p w14:paraId="0705C68C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  <w:color w:val="000000" w:themeColor="text1"/>
        </w:rPr>
      </w:pPr>
      <w:r w:rsidRPr="000D6261">
        <w:rPr>
          <w:rFonts w:ascii="Arial Narrow" w:hAnsi="Arial Narrow" w:cstheme="minorHAnsi"/>
          <w:b/>
          <w:bCs/>
        </w:rPr>
        <w:t xml:space="preserve">Art. 22. </w:t>
      </w:r>
      <w:r w:rsidRPr="000D6261">
        <w:rPr>
          <w:rFonts w:ascii="Arial Narrow" w:hAnsi="Arial Narrow" w:cstheme="minorHAnsi"/>
          <w:bCs/>
        </w:rPr>
        <w:t xml:space="preserve">A destituição </w:t>
      </w:r>
      <w:proofErr w:type="gramStart"/>
      <w:r w:rsidRPr="000D6261">
        <w:rPr>
          <w:rFonts w:ascii="Arial Narrow" w:hAnsi="Arial Narrow" w:cstheme="minorHAnsi"/>
          <w:bCs/>
        </w:rPr>
        <w:t>do(</w:t>
      </w:r>
      <w:proofErr w:type="gramEnd"/>
      <w:r w:rsidRPr="000D6261">
        <w:rPr>
          <w:rFonts w:ascii="Arial Narrow" w:hAnsi="Arial Narrow" w:cstheme="minorHAnsi"/>
          <w:bCs/>
        </w:rPr>
        <w:t xml:space="preserve">a) </w:t>
      </w:r>
      <w:r w:rsidRPr="000D6261">
        <w:rPr>
          <w:rFonts w:ascii="Arial Narrow" w:hAnsi="Arial Narrow" w:cstheme="minorHAnsi"/>
          <w:bCs/>
          <w:color w:val="000000" w:themeColor="text1"/>
        </w:rPr>
        <w:t>Diretor(a), somente ocorrerá motivadamente em duas hipóteses:</w:t>
      </w:r>
    </w:p>
    <w:p w14:paraId="039E9D2A" w14:textId="77777777" w:rsidR="000D6261" w:rsidRPr="000D6261" w:rsidRDefault="000D6261" w:rsidP="000D6261">
      <w:pPr>
        <w:rPr>
          <w:rFonts w:ascii="Arial Narrow" w:hAnsi="Arial Narrow" w:cstheme="minorHAnsi"/>
          <w:b/>
          <w:bCs/>
        </w:rPr>
      </w:pPr>
    </w:p>
    <w:p w14:paraId="76FFFF7D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  <w:color w:val="000000" w:themeColor="text1"/>
        </w:rPr>
      </w:pPr>
      <w:r w:rsidRPr="000D6261">
        <w:rPr>
          <w:rFonts w:ascii="Arial Narrow" w:hAnsi="Arial Narrow" w:cstheme="minorHAnsi"/>
          <w:b/>
          <w:bCs/>
        </w:rPr>
        <w:t>§1º.</w:t>
      </w:r>
      <w:r w:rsidRPr="000D6261">
        <w:rPr>
          <w:rFonts w:ascii="Arial Narrow" w:hAnsi="Arial Narrow" w:cstheme="minorHAnsi"/>
        </w:rPr>
        <w:t xml:space="preserve"> </w:t>
      </w:r>
      <w:r w:rsidRPr="000D6261">
        <w:rPr>
          <w:rFonts w:ascii="Arial Narrow" w:hAnsi="Arial Narrow" w:cstheme="minorHAnsi"/>
          <w:bCs/>
          <w:color w:val="000000" w:themeColor="text1"/>
        </w:rPr>
        <w:t xml:space="preserve"> Após processo disciplinar, em que lhe seja assegurada a ampla defesa, em face da ocorrência ou irregularidade funcional, prevista na legislação.</w:t>
      </w:r>
    </w:p>
    <w:p w14:paraId="55F95732" w14:textId="77777777" w:rsidR="000D6261" w:rsidRPr="000D6261" w:rsidRDefault="000D6261" w:rsidP="000D6261">
      <w:pPr>
        <w:rPr>
          <w:rFonts w:ascii="Arial Narrow" w:hAnsi="Arial Narrow" w:cstheme="minorHAnsi"/>
          <w:bCs/>
          <w:color w:val="000000" w:themeColor="text1"/>
        </w:rPr>
      </w:pPr>
    </w:p>
    <w:p w14:paraId="5992EB82" w14:textId="77777777" w:rsidR="000D6261" w:rsidRPr="000D6261" w:rsidRDefault="000D6261" w:rsidP="000D6261">
      <w:pPr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/>
          <w:bCs/>
        </w:rPr>
        <w:t>§2º.</w:t>
      </w:r>
      <w:r w:rsidRPr="000D6261">
        <w:rPr>
          <w:rFonts w:ascii="Arial Narrow" w:hAnsi="Arial Narrow" w:cstheme="minorHAnsi"/>
        </w:rPr>
        <w:t xml:space="preserve"> </w:t>
      </w:r>
      <w:r w:rsidRPr="000D6261">
        <w:rPr>
          <w:rFonts w:ascii="Arial Narrow" w:hAnsi="Arial Narrow" w:cstheme="minorHAnsi"/>
          <w:bCs/>
          <w:color w:val="000000" w:themeColor="text1"/>
        </w:rPr>
        <w:t>Por descumprimento das atribuições da função, previstas em regramento específico.</w:t>
      </w:r>
    </w:p>
    <w:p w14:paraId="7461CBF7" w14:textId="77777777" w:rsidR="000D6261" w:rsidRPr="000D6261" w:rsidRDefault="000D6261" w:rsidP="000D6261">
      <w:pPr>
        <w:rPr>
          <w:rFonts w:ascii="Arial Narrow" w:hAnsi="Arial Narrow" w:cstheme="minorHAnsi"/>
          <w:bCs/>
        </w:rPr>
      </w:pPr>
    </w:p>
    <w:p w14:paraId="66DAB897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t xml:space="preserve">I - O Conselho Escolar, mediante decisão fundamentada e documentada, pela maioria absoluta dos membros, através de despacho, poderão propor a instauração de processo disciplinar ou administrativo, para fins previstos neste artigo. </w:t>
      </w:r>
    </w:p>
    <w:p w14:paraId="6FE86E6A" w14:textId="77777777" w:rsidR="000D6261" w:rsidRPr="000D6261" w:rsidRDefault="000D6261" w:rsidP="000D6261">
      <w:pPr>
        <w:rPr>
          <w:rFonts w:ascii="Arial Narrow" w:hAnsi="Arial Narrow" w:cstheme="minorHAnsi"/>
          <w:bCs/>
        </w:rPr>
      </w:pPr>
    </w:p>
    <w:p w14:paraId="42E0D87C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t xml:space="preserve">II - A Secretaria Municipal da Educação-SEMED, no caso do Inciso I, deste Artigo, poderá determinar o afastamento do indiciado, durante a instauração até a decisão final do processo disciplinar, oportunizando o seu retorno às funções, caso o a decisão do processo administrativo não seja pela destituição. </w:t>
      </w:r>
    </w:p>
    <w:p w14:paraId="46DDF02D" w14:textId="77777777" w:rsidR="000D6261" w:rsidRPr="000D6261" w:rsidRDefault="000D6261" w:rsidP="000D6261">
      <w:pPr>
        <w:rPr>
          <w:rFonts w:ascii="Arial Narrow" w:hAnsi="Arial Narrow" w:cstheme="minorHAnsi"/>
          <w:bCs/>
        </w:rPr>
      </w:pPr>
    </w:p>
    <w:p w14:paraId="4B53D41A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Cs/>
        </w:rPr>
        <w:t xml:space="preserve">III - Em caso de afastamento definitivo da função de </w:t>
      </w:r>
      <w:proofErr w:type="gramStart"/>
      <w:r w:rsidRPr="000D6261">
        <w:rPr>
          <w:rFonts w:ascii="Arial Narrow" w:hAnsi="Arial Narrow" w:cstheme="minorHAnsi"/>
          <w:bCs/>
        </w:rPr>
        <w:t>Diretor(</w:t>
      </w:r>
      <w:proofErr w:type="gramEnd"/>
      <w:r w:rsidRPr="000D6261">
        <w:rPr>
          <w:rFonts w:ascii="Arial Narrow" w:hAnsi="Arial Narrow" w:cstheme="minorHAnsi"/>
          <w:bCs/>
        </w:rPr>
        <w:t>a), caberá ao Chefe do Poder Executivo, nomear novo(a) Diretor(a), para cumprimento de mandato.</w:t>
      </w:r>
    </w:p>
    <w:p w14:paraId="69FCB68B" w14:textId="77777777" w:rsidR="000D6261" w:rsidRPr="000D6261" w:rsidRDefault="000D6261" w:rsidP="000D6261">
      <w:pPr>
        <w:rPr>
          <w:rFonts w:ascii="Arial Narrow" w:hAnsi="Arial Narrow" w:cstheme="minorHAnsi"/>
          <w:bCs/>
        </w:rPr>
      </w:pPr>
    </w:p>
    <w:p w14:paraId="1EF3EF2E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  <w:bCs/>
        </w:rPr>
        <w:t>CAPÍTULO X</w:t>
      </w:r>
    </w:p>
    <w:p w14:paraId="0F2B74C8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  <w:bCs/>
        </w:rPr>
        <w:t>DA POSSE</w:t>
      </w:r>
    </w:p>
    <w:p w14:paraId="112BD18F" w14:textId="77777777" w:rsidR="000D6261" w:rsidRPr="000D6261" w:rsidRDefault="000D6261" w:rsidP="000D6261">
      <w:pPr>
        <w:jc w:val="both"/>
        <w:rPr>
          <w:rFonts w:ascii="Arial Narrow" w:hAnsi="Arial Narrow" w:cstheme="minorHAnsi"/>
          <w:bCs/>
        </w:rPr>
      </w:pPr>
      <w:r w:rsidRPr="000D6261">
        <w:rPr>
          <w:rFonts w:ascii="Arial Narrow" w:hAnsi="Arial Narrow" w:cstheme="minorHAnsi"/>
          <w:b/>
          <w:bCs/>
        </w:rPr>
        <w:t xml:space="preserve">Art. 23. </w:t>
      </w:r>
      <w:r w:rsidRPr="000D6261">
        <w:rPr>
          <w:rFonts w:ascii="Arial Narrow" w:hAnsi="Arial Narrow" w:cstheme="minorHAnsi"/>
          <w:bCs/>
        </w:rPr>
        <w:t xml:space="preserve">O Ato de Posse para a função de </w:t>
      </w:r>
      <w:proofErr w:type="gramStart"/>
      <w:r w:rsidRPr="000D6261">
        <w:rPr>
          <w:rFonts w:ascii="Arial Narrow" w:hAnsi="Arial Narrow" w:cstheme="minorHAnsi"/>
          <w:bCs/>
        </w:rPr>
        <w:t>Diretor(</w:t>
      </w:r>
      <w:proofErr w:type="gramEnd"/>
      <w:r w:rsidRPr="000D6261">
        <w:rPr>
          <w:rFonts w:ascii="Arial Narrow" w:hAnsi="Arial Narrow" w:cstheme="minorHAnsi"/>
          <w:bCs/>
        </w:rPr>
        <w:t>a) é de competência do Poder Executivo, em até 30(trinta) dias após a homologação dos resultados formalizados e publicados pela CAPS, nos termos desta Lei.</w:t>
      </w:r>
    </w:p>
    <w:p w14:paraId="59131791" w14:textId="77777777" w:rsidR="000D6261" w:rsidRPr="000D6261" w:rsidRDefault="000D6261" w:rsidP="000D6261">
      <w:pPr>
        <w:rPr>
          <w:rFonts w:ascii="Arial Narrow" w:hAnsi="Arial Narrow" w:cstheme="minorHAnsi"/>
          <w:b/>
          <w:bCs/>
        </w:rPr>
      </w:pPr>
    </w:p>
    <w:p w14:paraId="4C7BED7E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  <w:bCs/>
        </w:rPr>
        <w:t>CAPÍTULO XI</w:t>
      </w:r>
    </w:p>
    <w:p w14:paraId="4952D01E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  <w:bCs/>
        </w:rPr>
        <w:t>DAS DISPOSIÇÕES FINAIS</w:t>
      </w:r>
    </w:p>
    <w:p w14:paraId="0906E478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  <w:bCs/>
        </w:rPr>
        <w:t>Art. 24.</w:t>
      </w:r>
      <w:r w:rsidRPr="000D6261">
        <w:rPr>
          <w:rFonts w:ascii="Arial Narrow" w:hAnsi="Arial Narrow" w:cstheme="minorHAnsi"/>
        </w:rPr>
        <w:t xml:space="preserve"> A CAPS elaborará Edital específico disciplinando normas complementares, critérios, cronograma e procedimentos do Processo Seletivo.</w:t>
      </w:r>
    </w:p>
    <w:p w14:paraId="687793B4" w14:textId="77777777" w:rsidR="000D6261" w:rsidRPr="000D6261" w:rsidRDefault="000D6261" w:rsidP="000D6261">
      <w:pPr>
        <w:rPr>
          <w:rFonts w:ascii="Arial Narrow" w:hAnsi="Arial Narrow" w:cstheme="minorHAnsi"/>
          <w:b/>
          <w:bCs/>
        </w:rPr>
      </w:pPr>
    </w:p>
    <w:p w14:paraId="4E6A3E80" w14:textId="77777777" w:rsidR="000D6261" w:rsidRPr="000D6261" w:rsidRDefault="000D6261" w:rsidP="000D6261">
      <w:pPr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  <w:b/>
          <w:bCs/>
        </w:rPr>
        <w:t>Art. 25.</w:t>
      </w:r>
      <w:r w:rsidRPr="000D6261">
        <w:rPr>
          <w:rFonts w:ascii="Arial Narrow" w:hAnsi="Arial Narrow" w:cstheme="minorHAnsi"/>
        </w:rPr>
        <w:t xml:space="preserve"> Esta Lei entra em vigor na data de sua publicação, revogado o Decreto Municipal nº 126 de 05 de maio de 2026.</w:t>
      </w:r>
    </w:p>
    <w:p w14:paraId="7AEC67F6" w14:textId="0AA9A059" w:rsidR="000D6261" w:rsidRPr="000D6261" w:rsidRDefault="000D6261" w:rsidP="000D6261">
      <w:pPr>
        <w:jc w:val="center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 xml:space="preserve">Gabinete do Prefeito do Município de </w:t>
      </w:r>
      <w:proofErr w:type="spellStart"/>
      <w:r w:rsidRPr="000D6261">
        <w:rPr>
          <w:rFonts w:ascii="Arial Narrow" w:hAnsi="Arial Narrow" w:cstheme="minorHAnsi"/>
        </w:rPr>
        <w:t>Pugmil</w:t>
      </w:r>
      <w:proofErr w:type="spellEnd"/>
      <w:r w:rsidRPr="000D6261">
        <w:rPr>
          <w:rFonts w:ascii="Arial Narrow" w:hAnsi="Arial Narrow" w:cstheme="minorHAnsi"/>
        </w:rPr>
        <w:t xml:space="preserve">/TO, aos </w:t>
      </w:r>
      <w:r w:rsidRPr="000D6261">
        <w:rPr>
          <w:rFonts w:ascii="Arial Narrow" w:hAnsi="Arial Narrow" w:cstheme="minorHAnsi"/>
        </w:rPr>
        <w:t>06</w:t>
      </w:r>
      <w:r w:rsidRPr="000D6261">
        <w:rPr>
          <w:rFonts w:ascii="Arial Narrow" w:hAnsi="Arial Narrow" w:cstheme="minorHAnsi"/>
        </w:rPr>
        <w:t xml:space="preserve"> dias do mês de </w:t>
      </w:r>
      <w:r w:rsidRPr="000D6261">
        <w:rPr>
          <w:rFonts w:ascii="Arial Narrow" w:hAnsi="Arial Narrow" w:cstheme="minorHAnsi"/>
        </w:rPr>
        <w:t>maio</w:t>
      </w:r>
      <w:r w:rsidRPr="000D6261">
        <w:rPr>
          <w:rFonts w:ascii="Arial Narrow" w:hAnsi="Arial Narrow" w:cstheme="minorHAnsi"/>
        </w:rPr>
        <w:t xml:space="preserve"> do ano de 2026.</w:t>
      </w:r>
    </w:p>
    <w:p w14:paraId="5A5D524F" w14:textId="77777777" w:rsidR="000D6261" w:rsidRPr="000D6261" w:rsidRDefault="000D6261" w:rsidP="000D6261">
      <w:pPr>
        <w:rPr>
          <w:rFonts w:ascii="Arial Narrow" w:hAnsi="Arial Narrow" w:cstheme="minorHAnsi"/>
        </w:rPr>
      </w:pPr>
    </w:p>
    <w:p w14:paraId="492B89F9" w14:textId="77777777" w:rsidR="000D6261" w:rsidRPr="000D6261" w:rsidRDefault="000D6261" w:rsidP="000D6261">
      <w:pPr>
        <w:rPr>
          <w:rFonts w:ascii="Arial Narrow" w:hAnsi="Arial Narrow" w:cstheme="minorHAnsi"/>
          <w:b/>
          <w:bCs/>
        </w:rPr>
      </w:pPr>
    </w:p>
    <w:p w14:paraId="2658F72A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</w:rPr>
      </w:pPr>
      <w:r w:rsidRPr="000D6261">
        <w:rPr>
          <w:rFonts w:ascii="Arial Narrow" w:hAnsi="Arial Narrow" w:cstheme="minorHAnsi"/>
          <w:b/>
        </w:rPr>
        <w:t>ANGELO MARIO PEREIRA ALVES</w:t>
      </w:r>
    </w:p>
    <w:p w14:paraId="3E0EDAB4" w14:textId="77777777" w:rsidR="000D6261" w:rsidRPr="000D6261" w:rsidRDefault="000D6261" w:rsidP="000D6261">
      <w:pPr>
        <w:jc w:val="center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 xml:space="preserve">Prefeito do Município de </w:t>
      </w:r>
      <w:proofErr w:type="spellStart"/>
      <w:r w:rsidRPr="000D6261">
        <w:rPr>
          <w:rFonts w:ascii="Arial Narrow" w:hAnsi="Arial Narrow" w:cstheme="minorHAnsi"/>
        </w:rPr>
        <w:t>Pugmil</w:t>
      </w:r>
      <w:proofErr w:type="spellEnd"/>
      <w:r w:rsidRPr="000D6261">
        <w:rPr>
          <w:rFonts w:ascii="Arial Narrow" w:hAnsi="Arial Narrow" w:cstheme="minorHAnsi"/>
        </w:rPr>
        <w:t>/TO</w:t>
      </w:r>
    </w:p>
    <w:p w14:paraId="3FB6BCBE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</w:rPr>
      </w:pPr>
      <w:r w:rsidRPr="000D6261">
        <w:rPr>
          <w:rFonts w:ascii="Arial Narrow" w:hAnsi="Arial Narrow" w:cstheme="minorHAnsi"/>
          <w:b/>
        </w:rPr>
        <w:lastRenderedPageBreak/>
        <w:t xml:space="preserve">PROJETO DE LEI Nº 0014, DE 06 DE </w:t>
      </w:r>
      <w:r w:rsidRPr="000D6261">
        <w:rPr>
          <w:rFonts w:ascii="Arial Narrow" w:hAnsi="Arial Narrow" w:cstheme="minorHAnsi"/>
          <w:b/>
          <w:caps/>
        </w:rPr>
        <w:t>maio</w:t>
      </w:r>
      <w:r w:rsidRPr="000D6261">
        <w:rPr>
          <w:rFonts w:ascii="Arial Narrow" w:hAnsi="Arial Narrow" w:cstheme="minorHAnsi"/>
          <w:b/>
        </w:rPr>
        <w:t xml:space="preserve"> DE 2026.</w:t>
      </w:r>
    </w:p>
    <w:p w14:paraId="56DEC785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</w:p>
    <w:p w14:paraId="799AC18C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  <w:bCs/>
        </w:rPr>
      </w:pPr>
      <w:r w:rsidRPr="000D6261">
        <w:rPr>
          <w:rFonts w:ascii="Arial Narrow" w:hAnsi="Arial Narrow" w:cstheme="minorHAnsi"/>
          <w:b/>
          <w:bCs/>
        </w:rPr>
        <w:t>JUSTIFICATIVA</w:t>
      </w:r>
    </w:p>
    <w:p w14:paraId="41000807" w14:textId="77777777" w:rsidR="000D6261" w:rsidRPr="000D6261" w:rsidRDefault="000D6261" w:rsidP="000D6261">
      <w:pPr>
        <w:ind w:firstLine="708"/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>Senhor Presidente,</w:t>
      </w:r>
    </w:p>
    <w:p w14:paraId="3940CB3C" w14:textId="77777777" w:rsidR="000D6261" w:rsidRPr="000D6261" w:rsidRDefault="000D6261" w:rsidP="000D6261">
      <w:pPr>
        <w:ind w:firstLine="708"/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>Senhores Vereadores,</w:t>
      </w:r>
    </w:p>
    <w:p w14:paraId="05C19CB5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</w:p>
    <w:p w14:paraId="6FA59269" w14:textId="77777777" w:rsidR="000D6261" w:rsidRPr="000D6261" w:rsidRDefault="000D6261" w:rsidP="000D6261">
      <w:pPr>
        <w:ind w:firstLine="708"/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 xml:space="preserve">O presente Projeto de Lei tem por finalidade disciplinar o provimento das funções de direção escolar, das Unidades de Ensino da Rede Pública Municipal de Educação de </w:t>
      </w:r>
      <w:proofErr w:type="spellStart"/>
      <w:r w:rsidRPr="000D6261">
        <w:rPr>
          <w:rFonts w:ascii="Arial Narrow" w:hAnsi="Arial Narrow" w:cstheme="minorHAnsi"/>
        </w:rPr>
        <w:t>Pugmil</w:t>
      </w:r>
      <w:proofErr w:type="spellEnd"/>
      <w:r w:rsidRPr="000D6261">
        <w:rPr>
          <w:rFonts w:ascii="Arial Narrow" w:hAnsi="Arial Narrow" w:cstheme="minorHAnsi"/>
        </w:rPr>
        <w:t>/TO, instituindo processo de seleção fundamentado em critérios técnicos de mérito e desempenho, com participação da comunidade escolar, em estrita observância à legislação educacional vigente.</w:t>
      </w:r>
    </w:p>
    <w:p w14:paraId="3DEEAB00" w14:textId="77777777" w:rsidR="000D6261" w:rsidRPr="000D6261" w:rsidRDefault="000D6261" w:rsidP="000D6261">
      <w:pPr>
        <w:ind w:firstLine="708"/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 xml:space="preserve">A proposta encontra fundamento direto no Art. 206, inciso VI, da Constituição Federal, que consagra o princípio da gestão democrática do ensino público, bem como nos </w:t>
      </w:r>
      <w:proofErr w:type="spellStart"/>
      <w:r w:rsidRPr="000D6261">
        <w:rPr>
          <w:rFonts w:ascii="Arial Narrow" w:hAnsi="Arial Narrow" w:cstheme="minorHAnsi"/>
        </w:rPr>
        <w:t>Arts</w:t>
      </w:r>
      <w:proofErr w:type="spellEnd"/>
      <w:r w:rsidRPr="000D6261">
        <w:rPr>
          <w:rFonts w:ascii="Arial Narrow" w:hAnsi="Arial Narrow" w:cstheme="minorHAnsi"/>
        </w:rPr>
        <w:t>. 14 e 15 da Lei nº 9.394/1996 (Lei de Diretrizes e Bases da Educação Nacional – LDB), que asseguram a participação da comunidade escolar e a autonomia das unidades de ensino.</w:t>
      </w:r>
    </w:p>
    <w:p w14:paraId="0822E55D" w14:textId="77777777" w:rsidR="000D6261" w:rsidRPr="000D6261" w:rsidRDefault="000D6261" w:rsidP="000D6261">
      <w:pPr>
        <w:ind w:firstLine="708"/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 xml:space="preserve">Além disso, o Projeto de Lei visa adequar a legislação municipal às exigências introduzidas pela Lei nº 14.113/2020 (Novo FUNDEB), especialmente no que se refere à Condicionalidade I do VAAR (Valor Aluno Ano Resultado), que condiciona o recebimento de complementação financeira da União à existência de norma local que regulamente o provimento do cargo de </w:t>
      </w:r>
      <w:proofErr w:type="gramStart"/>
      <w:r w:rsidRPr="000D6261">
        <w:rPr>
          <w:rFonts w:ascii="Arial Narrow" w:hAnsi="Arial Narrow" w:cstheme="minorHAnsi"/>
        </w:rPr>
        <w:t>diretor(</w:t>
      </w:r>
      <w:proofErr w:type="gramEnd"/>
      <w:r w:rsidRPr="000D6261">
        <w:rPr>
          <w:rFonts w:ascii="Arial Narrow" w:hAnsi="Arial Narrow" w:cstheme="minorHAnsi"/>
        </w:rPr>
        <w:t>a) escolar com base em critérios técnicos de mérito e desempenho.</w:t>
      </w:r>
    </w:p>
    <w:p w14:paraId="3DC5C367" w14:textId="77777777" w:rsidR="000D6261" w:rsidRPr="000D6261" w:rsidRDefault="000D6261" w:rsidP="000D6261">
      <w:pPr>
        <w:ind w:firstLine="708"/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>A ausência de legislação municipal específica sobre a matéria ou a manutenção de modelos exclusivamente discricionários de escolha de diretores escolares pode resultar em prejuízos financeiros significativos ao Município, comprometendo o acesso a recursos federais essenciais para o fortalecimento da educação básica.</w:t>
      </w:r>
    </w:p>
    <w:p w14:paraId="45C0445F" w14:textId="0216E855" w:rsidR="000D6261" w:rsidRPr="000D6261" w:rsidRDefault="000D6261" w:rsidP="000D6261">
      <w:pPr>
        <w:ind w:firstLine="708"/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>O Projeto ora apresentado adota modelo juridicamente seguro e amplamente reco</w:t>
      </w:r>
      <w:r>
        <w:rPr>
          <w:rFonts w:ascii="Arial Narrow" w:hAnsi="Arial Narrow" w:cstheme="minorHAnsi"/>
        </w:rPr>
        <w:t xml:space="preserve">nhecido, combinando </w:t>
      </w:r>
      <w:r w:rsidRPr="000D6261">
        <w:rPr>
          <w:rFonts w:ascii="Arial Narrow" w:hAnsi="Arial Narrow" w:cstheme="minorHAnsi"/>
          <w:bCs/>
        </w:rPr>
        <w:t>etapa técnica eliminatória</w:t>
      </w:r>
      <w:r w:rsidRPr="000D6261">
        <w:rPr>
          <w:rFonts w:ascii="Arial Narrow" w:hAnsi="Arial Narrow" w:cstheme="minorHAnsi"/>
        </w:rPr>
        <w:t xml:space="preserve">, voltada à </w:t>
      </w:r>
      <w:r>
        <w:rPr>
          <w:rFonts w:ascii="Arial Narrow" w:hAnsi="Arial Narrow" w:cstheme="minorHAnsi"/>
        </w:rPr>
        <w:t xml:space="preserve">aferição de mérito e desempenho, </w:t>
      </w:r>
      <w:r w:rsidRPr="000D6261">
        <w:rPr>
          <w:rFonts w:ascii="Arial Narrow" w:hAnsi="Arial Narrow" w:cstheme="minorHAnsi"/>
          <w:bCs/>
        </w:rPr>
        <w:t>avaliação e defesa de Plano de Gestão Escolar</w:t>
      </w:r>
      <w:r w:rsidRPr="000D6261">
        <w:rPr>
          <w:rFonts w:ascii="Arial Narrow" w:hAnsi="Arial Narrow" w:cstheme="minorHAnsi"/>
        </w:rPr>
        <w:t>, alinhado às me</w:t>
      </w:r>
      <w:r>
        <w:rPr>
          <w:rFonts w:ascii="Arial Narrow" w:hAnsi="Arial Narrow" w:cstheme="minorHAnsi"/>
        </w:rPr>
        <w:t xml:space="preserve">tas educacionais do Município e </w:t>
      </w:r>
      <w:r w:rsidRPr="000D6261">
        <w:rPr>
          <w:rFonts w:ascii="Arial Narrow" w:hAnsi="Arial Narrow" w:cstheme="minorHAnsi"/>
          <w:bCs/>
        </w:rPr>
        <w:t>participação da comunidade escolar</w:t>
      </w:r>
      <w:r w:rsidRPr="000D6261">
        <w:rPr>
          <w:rFonts w:ascii="Arial Narrow" w:hAnsi="Arial Narrow" w:cstheme="minorHAnsi"/>
        </w:rPr>
        <w:t>, como mecanismo de legitimação democrática, sem afastar a competência constitucional do Chefe do Poder Executivo para nomeação.</w:t>
      </w:r>
    </w:p>
    <w:p w14:paraId="7C0BDD14" w14:textId="77777777" w:rsidR="000D6261" w:rsidRPr="000D6261" w:rsidRDefault="000D6261" w:rsidP="000D6261">
      <w:pPr>
        <w:ind w:firstLine="708"/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>Cumpre destacar que o Projeto não cria cargos nem gera aumento automático de despesa, limitando-se a regulamentar critérios de provimento e exercício de funções já existentes, respeitando a legislação orçamentária vigente e a disponibilidade financeira do Município.</w:t>
      </w:r>
    </w:p>
    <w:p w14:paraId="6E2D5008" w14:textId="77777777" w:rsidR="000D6261" w:rsidRPr="000D6261" w:rsidRDefault="000D6261" w:rsidP="000D6261">
      <w:pPr>
        <w:ind w:firstLine="708"/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>A fixação de mandato e a exigência de novo processo seletivo visam assegurar alternância responsável, eficiência administrativa, transparência e melhoria contínua da qualidade da gestão escolar, refletindo diretamente nos resultados educacionais dos alunos da rede municipal.</w:t>
      </w:r>
    </w:p>
    <w:p w14:paraId="3132D220" w14:textId="3C4C948C" w:rsidR="000D6261" w:rsidRPr="000D6261" w:rsidRDefault="000D6261" w:rsidP="000D6261">
      <w:pPr>
        <w:ind w:firstLine="708"/>
        <w:jc w:val="both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 xml:space="preserve">Dessa forma, a aprovação do presente Projeto de Lei representa medida necessária, oportuna e estrategicamente relevante, não apenas para o cumprimento das exigências legais do FUNDEB, mas, sobretudo, para o aperfeiçoamento da política educacional municipal, fortalecendo a gestão das unidades escolares e promovendo maior qualidade do ensino público ofertado à população de </w:t>
      </w:r>
      <w:proofErr w:type="spellStart"/>
      <w:r w:rsidRPr="000D6261">
        <w:rPr>
          <w:rFonts w:ascii="Arial Narrow" w:hAnsi="Arial Narrow" w:cstheme="minorHAnsi"/>
        </w:rPr>
        <w:t>Pugmil</w:t>
      </w:r>
      <w:proofErr w:type="spellEnd"/>
      <w:r>
        <w:rPr>
          <w:rFonts w:ascii="Arial Narrow" w:hAnsi="Arial Narrow" w:cstheme="minorHAnsi"/>
        </w:rPr>
        <w:t xml:space="preserve"> submetendo </w:t>
      </w:r>
      <w:r w:rsidRPr="000D6261">
        <w:rPr>
          <w:rFonts w:ascii="Arial Narrow" w:hAnsi="Arial Narrow" w:cstheme="minorHAnsi"/>
        </w:rPr>
        <w:t>à apreciação desta Egrégia Câmara Municipal, confiante em sua aprovação.</w:t>
      </w:r>
    </w:p>
    <w:p w14:paraId="623022D3" w14:textId="1B363446" w:rsidR="000D6261" w:rsidRPr="000D6261" w:rsidRDefault="000D6261" w:rsidP="000D6261">
      <w:pPr>
        <w:jc w:val="center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 xml:space="preserve">Gabinete do Prefeito do Município de </w:t>
      </w:r>
      <w:proofErr w:type="spellStart"/>
      <w:r w:rsidRPr="000D6261">
        <w:rPr>
          <w:rFonts w:ascii="Arial Narrow" w:hAnsi="Arial Narrow" w:cstheme="minorHAnsi"/>
        </w:rPr>
        <w:t>Pugmil</w:t>
      </w:r>
      <w:proofErr w:type="spellEnd"/>
      <w:r w:rsidRPr="000D6261">
        <w:rPr>
          <w:rFonts w:ascii="Arial Narrow" w:hAnsi="Arial Narrow" w:cstheme="minorHAnsi"/>
        </w:rPr>
        <w:t xml:space="preserve">/TO, aos </w:t>
      </w:r>
      <w:r>
        <w:rPr>
          <w:rFonts w:ascii="Arial Narrow" w:hAnsi="Arial Narrow" w:cstheme="minorHAnsi"/>
        </w:rPr>
        <w:t>06</w:t>
      </w:r>
      <w:r w:rsidRPr="000D6261">
        <w:rPr>
          <w:rFonts w:ascii="Arial Narrow" w:hAnsi="Arial Narrow" w:cstheme="minorHAnsi"/>
        </w:rPr>
        <w:t xml:space="preserve"> dias do mês de </w:t>
      </w:r>
      <w:r>
        <w:rPr>
          <w:rFonts w:ascii="Arial Narrow" w:hAnsi="Arial Narrow" w:cstheme="minorHAnsi"/>
        </w:rPr>
        <w:t>maio</w:t>
      </w:r>
      <w:r w:rsidRPr="000D6261">
        <w:rPr>
          <w:rFonts w:ascii="Arial Narrow" w:hAnsi="Arial Narrow" w:cstheme="minorHAnsi"/>
        </w:rPr>
        <w:t xml:space="preserve"> do ano de 2026.</w:t>
      </w:r>
    </w:p>
    <w:p w14:paraId="6BB4E1D9" w14:textId="77777777" w:rsidR="000D6261" w:rsidRDefault="000D6261" w:rsidP="000D6261">
      <w:pPr>
        <w:jc w:val="both"/>
        <w:rPr>
          <w:rFonts w:ascii="Arial Narrow" w:hAnsi="Arial Narrow" w:cstheme="minorHAnsi"/>
        </w:rPr>
      </w:pPr>
    </w:p>
    <w:p w14:paraId="43DBAA91" w14:textId="77777777" w:rsidR="000D6261" w:rsidRPr="000D6261" w:rsidRDefault="000D6261" w:rsidP="000D6261">
      <w:pPr>
        <w:jc w:val="both"/>
        <w:rPr>
          <w:rFonts w:ascii="Arial Narrow" w:hAnsi="Arial Narrow" w:cstheme="minorHAnsi"/>
        </w:rPr>
      </w:pPr>
      <w:bookmarkStart w:id="0" w:name="_GoBack"/>
      <w:bookmarkEnd w:id="0"/>
    </w:p>
    <w:p w14:paraId="154942F0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</w:rPr>
      </w:pPr>
    </w:p>
    <w:p w14:paraId="3699A377" w14:textId="77777777" w:rsidR="000D6261" w:rsidRPr="000D6261" w:rsidRDefault="000D6261" w:rsidP="000D6261">
      <w:pPr>
        <w:jc w:val="center"/>
        <w:rPr>
          <w:rFonts w:ascii="Arial Narrow" w:hAnsi="Arial Narrow" w:cstheme="minorHAnsi"/>
          <w:b/>
        </w:rPr>
      </w:pPr>
      <w:r w:rsidRPr="000D6261">
        <w:rPr>
          <w:rFonts w:ascii="Arial Narrow" w:hAnsi="Arial Narrow" w:cstheme="minorHAnsi"/>
          <w:b/>
        </w:rPr>
        <w:t>ANGELO MARIO PEREIRA ALVES</w:t>
      </w:r>
    </w:p>
    <w:p w14:paraId="3F20E180" w14:textId="77777777" w:rsidR="000D6261" w:rsidRPr="000D6261" w:rsidRDefault="000D6261" w:rsidP="000D6261">
      <w:pPr>
        <w:jc w:val="center"/>
        <w:rPr>
          <w:rFonts w:ascii="Arial Narrow" w:hAnsi="Arial Narrow" w:cstheme="minorHAnsi"/>
        </w:rPr>
      </w:pPr>
      <w:r w:rsidRPr="000D6261">
        <w:rPr>
          <w:rFonts w:ascii="Arial Narrow" w:hAnsi="Arial Narrow" w:cstheme="minorHAnsi"/>
        </w:rPr>
        <w:t xml:space="preserve">Prefeito do Município de </w:t>
      </w:r>
      <w:proofErr w:type="spellStart"/>
      <w:r w:rsidRPr="000D6261">
        <w:rPr>
          <w:rFonts w:ascii="Arial Narrow" w:hAnsi="Arial Narrow" w:cstheme="minorHAnsi"/>
        </w:rPr>
        <w:t>Pugmil</w:t>
      </w:r>
      <w:proofErr w:type="spellEnd"/>
      <w:r w:rsidRPr="000D6261">
        <w:rPr>
          <w:rFonts w:ascii="Arial Narrow" w:hAnsi="Arial Narrow" w:cstheme="minorHAnsi"/>
        </w:rPr>
        <w:t>/TO</w:t>
      </w:r>
    </w:p>
    <w:p w14:paraId="5A8C9743" w14:textId="77777777" w:rsidR="000D0DE3" w:rsidRPr="000D6261" w:rsidRDefault="000D0DE3" w:rsidP="000D6261">
      <w:pPr>
        <w:rPr>
          <w:rFonts w:ascii="Arial Narrow" w:hAnsi="Arial Narrow"/>
        </w:rPr>
      </w:pPr>
    </w:p>
    <w:sectPr w:rsidR="000D0DE3" w:rsidRPr="000D6261" w:rsidSect="000D0DE3">
      <w:headerReference w:type="default" r:id="rId7"/>
      <w:footerReference w:type="default" r:id="rId8"/>
      <w:pgSz w:w="11906" w:h="16838" w:code="9"/>
      <w:pgMar w:top="2268" w:right="1134" w:bottom="1843" w:left="1701" w:header="709" w:footer="9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14D14" w14:textId="77777777" w:rsidR="00051950" w:rsidRDefault="00051950">
      <w:r>
        <w:separator/>
      </w:r>
    </w:p>
  </w:endnote>
  <w:endnote w:type="continuationSeparator" w:id="0">
    <w:p w14:paraId="65BC6070" w14:textId="77777777" w:rsidR="00051950" w:rsidRDefault="0005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C5B31" w14:textId="77777777" w:rsidR="000D0DE3" w:rsidRPr="00854BCE" w:rsidRDefault="000D0DE3" w:rsidP="000D0DE3">
    <w:pPr>
      <w:pStyle w:val="Rodap"/>
      <w:tabs>
        <w:tab w:val="clear" w:pos="4252"/>
      </w:tabs>
      <w:rPr>
        <w:rFonts w:ascii="Arial" w:hAnsi="Arial" w:cs="Arial"/>
        <w:b/>
        <w:sz w:val="20"/>
        <w:szCs w:val="20"/>
      </w:rPr>
    </w:pPr>
    <w:r w:rsidRPr="006D3106">
      <w:rPr>
        <w:rFonts w:ascii="Courier New" w:hAnsi="Courier New" w:cs="Courier New"/>
        <w:noProof/>
      </w:rPr>
      <w:drawing>
        <wp:anchor distT="0" distB="0" distL="114300" distR="114300" simplePos="0" relativeHeight="251662336" behindDoc="0" locked="0" layoutInCell="1" allowOverlap="1" wp14:anchorId="242BC1E2" wp14:editId="3DB9BAA4">
          <wp:simplePos x="0" y="0"/>
          <wp:positionH relativeFrom="column">
            <wp:posOffset>-10833735</wp:posOffset>
          </wp:positionH>
          <wp:positionV relativeFrom="paragraph">
            <wp:posOffset>-756285</wp:posOffset>
          </wp:positionV>
          <wp:extent cx="10308502" cy="1755775"/>
          <wp:effectExtent l="0" t="0" r="4445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1698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502" cy="175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3106">
      <w:rPr>
        <w:rFonts w:ascii="Courier New" w:hAnsi="Courier New" w:cs="Courier New"/>
        <w:noProof/>
      </w:rPr>
      <w:drawing>
        <wp:anchor distT="0" distB="0" distL="114300" distR="114300" simplePos="0" relativeHeight="251661312" behindDoc="1" locked="0" layoutInCell="1" allowOverlap="1" wp14:anchorId="193A009E" wp14:editId="61367B79">
          <wp:simplePos x="0" y="0"/>
          <wp:positionH relativeFrom="column">
            <wp:posOffset>5838190</wp:posOffset>
          </wp:positionH>
          <wp:positionV relativeFrom="paragraph">
            <wp:posOffset>-645779</wp:posOffset>
          </wp:positionV>
          <wp:extent cx="9171397" cy="1562100"/>
          <wp:effectExtent l="0" t="0" r="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270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1397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4BCE">
      <w:rPr>
        <w:rFonts w:ascii="Courier New" w:hAnsi="Courier New" w:cs="Courier New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22BB524" wp14:editId="61D0D3EF">
          <wp:simplePos x="0" y="0"/>
          <wp:positionH relativeFrom="margin">
            <wp:posOffset>596265</wp:posOffset>
          </wp:positionH>
          <wp:positionV relativeFrom="paragraph">
            <wp:posOffset>-100330</wp:posOffset>
          </wp:positionV>
          <wp:extent cx="520700" cy="587375"/>
          <wp:effectExtent l="0" t="0" r="0" b="0"/>
          <wp:wrapSquare wrapText="bothSides"/>
          <wp:docPr id="5" name="Imagem 5" descr="C:\Users\nando\AppData\Local\Microsoft\Windows\INetCache\Content.Word\LOGO +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ando\AppData\Local\Microsoft\Windows\INetCache\Content.Word\LOGO + BRASAO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99" t="-3975" r="-359" b="-1804"/>
                  <a:stretch/>
                </pic:blipFill>
                <pic:spPr bwMode="auto">
                  <a:xfrm>
                    <a:off x="0" y="0"/>
                    <a:ext cx="52070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4BCE">
      <w:rPr>
        <w:rFonts w:ascii="Arial" w:hAnsi="Arial" w:cs="Arial"/>
        <w:b/>
        <w:sz w:val="20"/>
        <w:szCs w:val="20"/>
      </w:rPr>
      <w:t xml:space="preserve">MUNICÍPIO DE PUGMIL – TO – CNPJ: 01.615.883/0001-07 </w:t>
    </w:r>
  </w:p>
  <w:p w14:paraId="1DB31017" w14:textId="77777777" w:rsidR="000D0DE3" w:rsidRPr="00377C2E" w:rsidRDefault="000D0DE3" w:rsidP="000D0DE3">
    <w:pPr>
      <w:pStyle w:val="Rodap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</w:t>
    </w:r>
    <w:r w:rsidRPr="00377C2E">
      <w:rPr>
        <w:rFonts w:ascii="Arial" w:hAnsi="Arial" w:cs="Arial"/>
        <w:sz w:val="18"/>
        <w:szCs w:val="18"/>
      </w:rPr>
      <w:t xml:space="preserve">Rua Tocantins, nº 178, Centro, </w:t>
    </w:r>
    <w:proofErr w:type="spellStart"/>
    <w:r w:rsidRPr="00377C2E">
      <w:rPr>
        <w:rFonts w:ascii="Arial" w:hAnsi="Arial" w:cs="Arial"/>
        <w:sz w:val="18"/>
        <w:szCs w:val="18"/>
      </w:rPr>
      <w:t>Pugmil</w:t>
    </w:r>
    <w:proofErr w:type="spellEnd"/>
    <w:r w:rsidRPr="00377C2E">
      <w:rPr>
        <w:rFonts w:ascii="Arial" w:hAnsi="Arial" w:cs="Arial"/>
        <w:sz w:val="18"/>
        <w:szCs w:val="18"/>
      </w:rPr>
      <w:t xml:space="preserve"> – TO, CEP: 77.603-000</w:t>
    </w:r>
    <w:r w:rsidRPr="00377C2E">
      <w:rPr>
        <w:rFonts w:ascii="Arial" w:hAnsi="Arial" w:cs="Arial"/>
        <w:sz w:val="18"/>
        <w:szCs w:val="18"/>
      </w:rPr>
      <w:br/>
    </w:r>
    <w:r>
      <w:rPr>
        <w:rFonts w:ascii="Arial" w:hAnsi="Arial" w:cs="Arial"/>
        <w:sz w:val="18"/>
        <w:szCs w:val="18"/>
      </w:rPr>
      <w:t xml:space="preserve">      </w:t>
    </w:r>
    <w:proofErr w:type="gramStart"/>
    <w:r>
      <w:rPr>
        <w:rFonts w:ascii="Arial" w:hAnsi="Arial" w:cs="Arial"/>
        <w:sz w:val="18"/>
        <w:szCs w:val="18"/>
      </w:rPr>
      <w:t xml:space="preserve">   </w:t>
    </w:r>
    <w:r w:rsidRPr="00377C2E">
      <w:rPr>
        <w:rFonts w:ascii="Arial" w:hAnsi="Arial" w:cs="Arial"/>
        <w:sz w:val="18"/>
        <w:szCs w:val="18"/>
      </w:rPr>
      <w:t>(</w:t>
    </w:r>
    <w:proofErr w:type="gramEnd"/>
    <w:r w:rsidRPr="00377C2E">
      <w:rPr>
        <w:rFonts w:ascii="Arial" w:hAnsi="Arial" w:cs="Arial"/>
        <w:sz w:val="18"/>
        <w:szCs w:val="18"/>
      </w:rPr>
      <w:t>63) 3397-1170 - www.pugmil.to.gov.br</w:t>
    </w:r>
    <w:r>
      <w:rPr>
        <w:rFonts w:ascii="Arial" w:hAnsi="Arial" w:cs="Arial"/>
        <w:sz w:val="18"/>
        <w:szCs w:val="18"/>
      </w:rPr>
      <w:t xml:space="preserve"> – prefpugmil@yahoo.com.br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8544C" w14:textId="77777777" w:rsidR="00051950" w:rsidRDefault="00051950">
      <w:r>
        <w:separator/>
      </w:r>
    </w:p>
  </w:footnote>
  <w:footnote w:type="continuationSeparator" w:id="0">
    <w:p w14:paraId="76D7C906" w14:textId="77777777" w:rsidR="00051950" w:rsidRDefault="00051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FD11B" w14:textId="77777777" w:rsidR="000D0DE3" w:rsidRDefault="000D0DE3" w:rsidP="000D0DE3">
    <w:pPr>
      <w:pStyle w:val="Cabealho"/>
      <w:jc w:val="center"/>
    </w:pPr>
    <w:r w:rsidRPr="005B7988">
      <w:rPr>
        <w:noProof/>
      </w:rPr>
      <w:drawing>
        <wp:anchor distT="0" distB="0" distL="114300" distR="114300" simplePos="0" relativeHeight="251663360" behindDoc="1" locked="0" layoutInCell="1" allowOverlap="1" wp14:anchorId="14E7D7AD" wp14:editId="1D49B781">
          <wp:simplePos x="0" y="0"/>
          <wp:positionH relativeFrom="page">
            <wp:align>center</wp:align>
          </wp:positionH>
          <wp:positionV relativeFrom="paragraph">
            <wp:posOffset>-227965</wp:posOffset>
          </wp:positionV>
          <wp:extent cx="3695577" cy="10287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16897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577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35C396" w14:textId="77777777" w:rsidR="000D0DE3" w:rsidRDefault="000D0DE3" w:rsidP="000D0DE3">
    <w:pPr>
      <w:pStyle w:val="Cabealho"/>
      <w:jc w:val="center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3011976C" wp14:editId="2DEACF9F">
          <wp:simplePos x="0" y="0"/>
          <wp:positionH relativeFrom="column">
            <wp:posOffset>-927735</wp:posOffset>
          </wp:positionH>
          <wp:positionV relativeFrom="paragraph">
            <wp:posOffset>1406525</wp:posOffset>
          </wp:positionV>
          <wp:extent cx="7170838" cy="622300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428053" name="Imagem 104542805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0838" cy="622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07F8"/>
    <w:multiLevelType w:val="hybridMultilevel"/>
    <w:tmpl w:val="B8AA0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5BEA"/>
    <w:multiLevelType w:val="hybridMultilevel"/>
    <w:tmpl w:val="FA90F608"/>
    <w:lvl w:ilvl="0" w:tplc="E48674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910E8B"/>
    <w:multiLevelType w:val="hybridMultilevel"/>
    <w:tmpl w:val="8E76E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E5A09"/>
    <w:multiLevelType w:val="multilevel"/>
    <w:tmpl w:val="CC16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6D1B1F"/>
    <w:multiLevelType w:val="hybridMultilevel"/>
    <w:tmpl w:val="5C861E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075F5"/>
    <w:multiLevelType w:val="hybridMultilevel"/>
    <w:tmpl w:val="33A23B90"/>
    <w:lvl w:ilvl="0" w:tplc="7702FCB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DFD59B2"/>
    <w:multiLevelType w:val="multilevel"/>
    <w:tmpl w:val="9B00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3C"/>
    <w:rsid w:val="00051950"/>
    <w:rsid w:val="000D0DE3"/>
    <w:rsid w:val="000D6261"/>
    <w:rsid w:val="00313608"/>
    <w:rsid w:val="003B2DD3"/>
    <w:rsid w:val="00483ED0"/>
    <w:rsid w:val="005132C7"/>
    <w:rsid w:val="006462FD"/>
    <w:rsid w:val="00A46409"/>
    <w:rsid w:val="00A56399"/>
    <w:rsid w:val="00A758BA"/>
    <w:rsid w:val="00D204EB"/>
    <w:rsid w:val="00D97256"/>
    <w:rsid w:val="00F6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4492"/>
  <w15:chartTrackingRefBased/>
  <w15:docId w15:val="{780549D6-150C-4DA5-B504-9C2D8FB2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F633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6333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6333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83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3E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83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83ED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83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2936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2026-01-30T15:37:00Z</cp:lastPrinted>
  <dcterms:created xsi:type="dcterms:W3CDTF">2026-05-06T18:15:00Z</dcterms:created>
  <dcterms:modified xsi:type="dcterms:W3CDTF">2026-05-06T18:15:00Z</dcterms:modified>
</cp:coreProperties>
</file>